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65297CF">
      <w:pPr>
        <w:pStyle w:val="75"/>
        <w:spacing w:before="171" w:after="0" w:line="400" w:lineRule="exact"/>
        <w:jc w:val="center"/>
        <w:rPr>
          <w:rFonts w:hint="eastAsia" w:ascii="Cambria" w:hAnsi="Cambria" w:eastAsia="Times New Roman" w:cs="Cambria"/>
          <w:b/>
          <w:bCs/>
          <w:snapToGrid w:val="0"/>
          <w:color w:val="000000"/>
          <w:spacing w:val="-9"/>
          <w:kern w:val="0"/>
          <w:sz w:val="36"/>
          <w:szCs w:val="36"/>
          <w:lang w:val="en-US" w:eastAsia="zh-CN" w:bidi="ar-SA"/>
        </w:rPr>
      </w:pPr>
      <w:bookmarkStart w:id="0" w:name="_Toc7165"/>
      <w:bookmarkStart w:id="1" w:name="_Toc17612"/>
      <w:bookmarkStart w:id="2" w:name="_Toc4562"/>
      <w:bookmarkStart w:id="3" w:name="_Toc470619518"/>
      <w:bookmarkStart w:id="4" w:name="_Toc8428"/>
      <w:bookmarkStart w:id="5" w:name="_Toc29501"/>
      <w:bookmarkStart w:id="6" w:name="_Toc20652"/>
      <w:bookmarkStart w:id="7" w:name="_Toc237"/>
      <w:bookmarkStart w:id="8" w:name="_Toc470205304"/>
      <w:bookmarkStart w:id="9" w:name="_Toc7875"/>
      <w:bookmarkStart w:id="10" w:name="_Toc469294958"/>
      <w:bookmarkStart w:id="11" w:name="_Toc479666939"/>
      <w:bookmarkStart w:id="12" w:name="_Toc393733610"/>
    </w:p>
    <w:p w14:paraId="6AD2C5E2">
      <w:pPr>
        <w:pStyle w:val="75"/>
        <w:spacing w:before="171" w:after="0" w:line="400" w:lineRule="exact"/>
        <w:jc w:val="center"/>
        <w:rPr>
          <w:rFonts w:hint="eastAsia" w:ascii="Cambria" w:hAnsi="Cambria" w:eastAsia="Times New Roman" w:cs="Cambria"/>
          <w:b/>
          <w:bCs/>
          <w:snapToGrid w:val="0"/>
          <w:color w:val="000000"/>
          <w:spacing w:val="-9"/>
          <w:kern w:val="0"/>
          <w:sz w:val="36"/>
          <w:szCs w:val="36"/>
          <w:lang w:val="en-US" w:eastAsia="zh-CN" w:bidi="ar-SA"/>
        </w:rPr>
      </w:pPr>
      <w:r>
        <w:rPr>
          <w:rFonts w:hint="eastAsia" w:ascii="Cambria" w:hAnsi="Cambria" w:eastAsia="Times New Roman" w:cs="Cambria"/>
          <w:b/>
          <w:bCs/>
          <w:snapToGrid w:val="0"/>
          <w:color w:val="000000"/>
          <w:spacing w:val="-9"/>
          <w:kern w:val="0"/>
          <w:sz w:val="36"/>
          <w:szCs w:val="36"/>
          <w:lang w:val="en-US" w:eastAsia="zh-CN" w:bidi="ar-SA"/>
        </w:rPr>
        <w:t>Appendix  X  Quality Management</w:t>
      </w:r>
    </w:p>
    <w:p w14:paraId="64E16BE1">
      <w:pPr>
        <w:pStyle w:val="75"/>
        <w:spacing w:before="171" w:after="0" w:line="400" w:lineRule="exact"/>
        <w:rPr>
          <w:rFonts w:eastAsia="仿宋"/>
          <w:color w:val="000000"/>
          <w:spacing w:val="1"/>
          <w:sz w:val="32"/>
          <w:szCs w:val="24"/>
          <w:lang w:eastAsia="zh-CN"/>
        </w:rPr>
      </w:pPr>
    </w:p>
    <w:p w14:paraId="6435F1C7">
      <w:pPr>
        <w:spacing w:line="560" w:lineRule="exact"/>
        <w:ind w:left="-585" w:leftChars="0" w:firstLine="482" w:firstLineChars="200"/>
        <w:jc w:val="left"/>
        <w:rPr>
          <w:rFonts w:eastAsia="仿宋"/>
          <w:b/>
          <w:bCs/>
          <w:szCs w:val="24"/>
        </w:rPr>
      </w:pPr>
      <w:r>
        <w:rPr>
          <w:rFonts w:eastAsia="仿宋"/>
          <w:b/>
          <w:bCs/>
          <w:szCs w:val="24"/>
        </w:rPr>
        <w:t>Quality objectives</w:t>
      </w:r>
    </w:p>
    <w:p w14:paraId="6F11038A">
      <w:pPr>
        <w:widowControl w:val="0"/>
        <w:kinsoku/>
        <w:autoSpaceDE/>
        <w:autoSpaceDN/>
        <w:adjustRightInd/>
        <w:snapToGrid/>
        <w:spacing w:before="156" w:beforeLines="50" w:after="156" w:afterLines="50" w:line="240" w:lineRule="auto"/>
        <w:ind w:left="0" w:leftChars="0" w:firstLine="0" w:firstLineChars="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1</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w:t>
      </w:r>
      <w:bookmarkStart w:id="13" w:name="_Toc23943"/>
      <w:bookmarkStart w:id="14" w:name="_Toc544"/>
      <w:bookmarkStart w:id="15" w:name="_Toc31379"/>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Project Quality Management General Objective</w:t>
      </w:r>
      <w:bookmarkEnd w:id="13"/>
      <w:bookmarkEnd w:id="14"/>
      <w:bookmarkEnd w:id="15"/>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w:t>
      </w:r>
    </w:p>
    <w:p w14:paraId="4A40FDE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1.1Overall project QA/QC management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p>
    <w:p w14:paraId="569EEF15">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1.2Fully fulfill the MAIN CONTRACT’s requirements</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t>
      </w:r>
    </w:p>
    <w:p w14:paraId="014A83F2">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1.3</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No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Q</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uality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ccident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t>
      </w:r>
    </w:p>
    <w:p w14:paraId="524B537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1.</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4</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Smoothly pass the completion inspection.</w:t>
      </w:r>
    </w:p>
    <w:p w14:paraId="622129B0">
      <w:pPr>
        <w:widowControl w:val="0"/>
        <w:kinsoku/>
        <w:autoSpaceDE/>
        <w:autoSpaceDN/>
        <w:adjustRightInd/>
        <w:snapToGrid/>
        <w:spacing w:before="156" w:beforeLines="50" w:after="156" w:afterLines="50" w:line="240" w:lineRule="auto"/>
        <w:ind w:left="0" w:leftChars="0" w:firstLine="0" w:firstLineChars="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2.</w:t>
      </w:r>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Quality standards</w:t>
      </w:r>
    </w:p>
    <w:p w14:paraId="0B02442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The engineering, design, construction,</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procurement,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testing and commissioning of the P</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roject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and all its components, including all auxiliary facilities and systems shall comply with the requirement of applicable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latest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international codes and standards either local codes and standards or in their latest editions. Where local codes are not available, international codes and standards in their latest edition shall be applicable.</w:t>
      </w:r>
    </w:p>
    <w:p w14:paraId="19EC365E">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After installation at Sites, the commission</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ing</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and test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shall</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in accordance with international codes and standards and with applicable regulations.</w:t>
      </w:r>
    </w:p>
    <w:p w14:paraId="6B938BC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In addition to the codes and standards stated in the </w:t>
      </w:r>
      <w:r>
        <w:rPr>
          <w:rFonts w:hint="eastAsia" w:cs="Arial" w:asciiTheme="majorHAnsi" w:hAnsiTheme="majorHAnsi" w:eastAsiaTheme="minorEastAsia"/>
          <w:bCs/>
          <w:snapToGrid/>
          <w:color w:val="000000" w:themeColor="text1"/>
          <w:kern w:val="2"/>
          <w:sz w:val="24"/>
          <w:szCs w:val="24"/>
          <w:lang w:val="en-US" w:eastAsia="zh-CN"/>
          <w14:textFill>
            <w14:solidFill>
              <w14:schemeClr w14:val="tx1"/>
            </w14:solidFill>
          </w14:textFill>
        </w:rPr>
        <w:t>Approved Drawings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the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construction</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of the Project shall strictly meet all requirements of the local Grid Code. Local building codes shall be followed with respect to civil works.</w:t>
      </w:r>
    </w:p>
    <w:p w14:paraId="573B7667">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The codes and standards shall be adopted according to </w:t>
      </w:r>
      <w:r>
        <w:rPr>
          <w:rFonts w:hint="eastAsia" w:cs="Arial" w:asciiTheme="majorHAnsi" w:hAnsiTheme="majorHAnsi" w:eastAsiaTheme="minorEastAsia"/>
          <w:bCs/>
          <w:snapToGrid/>
          <w:color w:val="000000" w:themeColor="text1"/>
          <w:kern w:val="2"/>
          <w:sz w:val="24"/>
          <w:szCs w:val="24"/>
          <w:lang w:val="en-US" w:eastAsia="zh-CN"/>
          <w14:textFill>
            <w14:solidFill>
              <w14:schemeClr w14:val="tx1"/>
            </w14:solidFill>
          </w14:textFill>
        </w:rPr>
        <w:t>Approved Drawings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If the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requirement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from </w:t>
      </w:r>
      <w:r>
        <w:rPr>
          <w:rFonts w:hint="eastAsia" w:cs="Arial" w:asciiTheme="majorHAnsi" w:hAnsiTheme="majorHAnsi" w:eastAsiaTheme="minorEastAsia"/>
          <w:bCs/>
          <w:snapToGrid/>
          <w:color w:val="000000" w:themeColor="text1"/>
          <w:kern w:val="2"/>
          <w:sz w:val="24"/>
          <w:szCs w:val="24"/>
          <w:lang w:val="en-US" w:eastAsia="zh-CN"/>
          <w14:textFill>
            <w14:solidFill>
              <w14:schemeClr w14:val="tx1"/>
            </w14:solidFill>
          </w14:textFill>
        </w:rPr>
        <w:t>Approved Drawings</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conflict with the local country or law</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standards, regulations and design specifications, then the most stringent requirements shall apply. </w:t>
      </w:r>
    </w:p>
    <w:p w14:paraId="42A92CCF">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This project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qua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lity control generally adopts the </w:t>
      </w:r>
      <w:r>
        <w:rPr>
          <w:rFonts w:hint="eastAsia" w:cs="Arial" w:asciiTheme="majorHAnsi" w:hAnsiTheme="majorHAnsi" w:eastAsiaTheme="minorEastAsia"/>
          <w:bCs/>
          <w:snapToGrid/>
          <w:color w:val="000000" w:themeColor="text1"/>
          <w:kern w:val="2"/>
          <w:sz w:val="24"/>
          <w:szCs w:val="24"/>
          <w:lang w:val="en-US" w:eastAsia="zh-CN"/>
          <w14:textFill>
            <w14:solidFill>
              <w14:schemeClr w14:val="tx1"/>
            </w14:solidFill>
          </w14:textFill>
        </w:rPr>
        <w:t>South Africa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&amp; international</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Codes &amp; Standards, however, the Owner may reserve the right of adopting some or all, and accordingly Party B will not make any claim for extra compensation based on such change. The Project Codes &amp; Standards as follows (not limited to):</w:t>
      </w:r>
    </w:p>
    <w:p w14:paraId="11F2AC9B">
      <w:pPr>
        <w:widowControl w:val="0"/>
        <w:kinsoku/>
        <w:autoSpaceDE/>
        <w:autoSpaceDN/>
        <w:adjustRightInd/>
        <w:snapToGrid/>
        <w:spacing w:before="156" w:beforeLines="50" w:after="156" w:afterLines="50" w:line="240" w:lineRule="auto"/>
        <w:ind w:left="0" w:leftChars="0" w:firstLine="241" w:firstLineChars="10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National Standards</w:t>
      </w:r>
    </w:p>
    <w:p w14:paraId="3D8A402C">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SANS 10142-1 (Ed.3.2)</w:t>
      </w:r>
    </w:p>
    <w:p w14:paraId="3160BC1C">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SANS 60364-7-712</w:t>
      </w:r>
    </w:p>
    <w:p w14:paraId="243E741D">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SANS 62446</w:t>
      </w:r>
    </w:p>
    <w:p w14:paraId="1B23E239">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SANS 62930 (IEC 62930)</w:t>
      </w:r>
    </w:p>
    <w:p w14:paraId="7758B8D8">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SANS 10142-1 earthing clauses</w:t>
      </w:r>
    </w:p>
    <w:p w14:paraId="1E142B10">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1200 Series</w:t>
      </w:r>
    </w:p>
    <w:p w14:paraId="0F1F37C1">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10161</w:t>
      </w:r>
    </w:p>
    <w:p w14:paraId="2D217607">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10400-H</w:t>
      </w:r>
    </w:p>
    <w:p w14:paraId="136AB3D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10400-T</w:t>
      </w:r>
    </w:p>
    <w:p w14:paraId="47E328B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10125</w:t>
      </w:r>
    </w:p>
    <w:p w14:paraId="161074B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121</w:t>
      </w:r>
    </w:p>
    <w:p w14:paraId="751FC00F">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3001 Series</w:t>
      </w:r>
    </w:p>
    <w:p w14:paraId="00C798D7">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10100-1</w:t>
      </w:r>
    </w:p>
    <w:p w14:paraId="1E0B5DE2">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920</w:t>
      </w:r>
    </w:p>
    <w:p w14:paraId="0F4D891B">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SANS 3001-GR2</w:t>
      </w:r>
    </w:p>
    <w:p w14:paraId="75F79854">
      <w:pPr>
        <w:widowControl w:val="0"/>
        <w:kinsoku/>
        <w:autoSpaceDE/>
        <w:autoSpaceDN/>
        <w:adjustRightInd/>
        <w:snapToGrid/>
        <w:spacing w:before="156" w:beforeLines="50" w:after="156" w:afterLines="50" w:line="240" w:lineRule="auto"/>
        <w:ind w:left="0" w:leftChars="0" w:firstLine="241" w:firstLineChars="10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International</w:t>
      </w:r>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 xml:space="preserve"> Standards</w:t>
      </w:r>
    </w:p>
    <w:p w14:paraId="35E141B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IEC 60364-7-712</w:t>
      </w:r>
    </w:p>
    <w:p w14:paraId="60CAB4DF">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IEEE 1547 relevant test parts</w:t>
      </w:r>
    </w:p>
    <w:p w14:paraId="3D93E2F9">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ISO 12944 (construction chapters)</w:t>
      </w:r>
    </w:p>
    <w:p w14:paraId="10205BAA">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IEC 60068 (environmental test parts)</w:t>
      </w:r>
    </w:p>
    <w:p w14:paraId="0EB61BF2">
      <w:pPr>
        <w:widowControl w:val="0"/>
        <w:kinsoku/>
        <w:autoSpaceDE/>
        <w:autoSpaceDN/>
        <w:adjustRightInd/>
        <w:snapToGrid/>
        <w:spacing w:before="156" w:beforeLines="50" w:after="156" w:afterLines="50" w:line="240" w:lineRule="auto"/>
        <w:ind w:left="0" w:leftChars="0" w:firstLine="241" w:firstLineChars="10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R</w:t>
      </w:r>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ecommendations</w:t>
      </w:r>
    </w:p>
    <w:p w14:paraId="583A2C17">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AASHTO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Association of State Highway and Transportation Officials</w:t>
      </w:r>
    </w:p>
    <w:p w14:paraId="5EF0A148">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ACI</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Concrete Institute</w:t>
      </w:r>
    </w:p>
    <w:p w14:paraId="4D0C0A1B">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AGMA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Gear Manufacturers Association</w:t>
      </w:r>
    </w:p>
    <w:p w14:paraId="41E7AE0C">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AIJ</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Architectural Institute of Japan</w:t>
      </w:r>
    </w:p>
    <w:p w14:paraId="3A4C988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AISC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Institute of Steel Construction</w:t>
      </w:r>
    </w:p>
    <w:p w14:paraId="47672A3D">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AISE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Association of Iron and Steel Engineers</w:t>
      </w:r>
    </w:p>
    <w:p w14:paraId="66FBEBCF">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AISI</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Iron and Steel Institute</w:t>
      </w:r>
    </w:p>
    <w:p w14:paraId="10B41DD8">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AMCA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Air Moving and Conditioning Association</w:t>
      </w:r>
    </w:p>
    <w:p w14:paraId="1F488CB7">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API</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Petroleum Institute</w:t>
      </w:r>
    </w:p>
    <w:p w14:paraId="40A8F735">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ASCE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Society of Civil Engineers</w:t>
      </w:r>
    </w:p>
    <w:p w14:paraId="249E36C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ASHRAE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Society of Heating, Refrigeration and Air Conditioning Engineers</w:t>
      </w:r>
    </w:p>
    <w:p w14:paraId="4EDF4878">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ASME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Society of Mechanical Engineers</w:t>
      </w:r>
    </w:p>
    <w:p w14:paraId="2E74065B">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ASTM</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Society for Testing Materials</w:t>
      </w:r>
    </w:p>
    <w:p w14:paraId="4E6C83F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AWS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Welding Society</w:t>
      </w:r>
    </w:p>
    <w:p w14:paraId="0F6AD7CE">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AWWA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American Water Works Association</w:t>
      </w:r>
    </w:p>
    <w:p w14:paraId="58D71771">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CIRIA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Construction Industry Research and Information Association</w:t>
      </w:r>
    </w:p>
    <w:p w14:paraId="12D9E57F">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HIS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Hydraulic Institute Standards</w:t>
      </w:r>
    </w:p>
    <w:p w14:paraId="36F7987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IBC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International Building Code</w:t>
      </w:r>
    </w:p>
    <w:p w14:paraId="5E6DC2B9">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ICE</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Institution of Civil Engineers</w:t>
      </w:r>
    </w:p>
    <w:p w14:paraId="2F9BFA7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IEEE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Institute of Electrical and Electronics Engineers</w:t>
      </w:r>
    </w:p>
    <w:p w14:paraId="29E8237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IES          Illuminating Engineering Society</w:t>
      </w:r>
    </w:p>
    <w:p w14:paraId="58E10698">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IFC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International Fire Code</w:t>
      </w:r>
    </w:p>
    <w:p w14:paraId="4D54E13D">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IMC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International Mechanical Code</w:t>
      </w:r>
    </w:p>
    <w:p w14:paraId="42DC2BC5">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IPC</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International Plumbing Code</w:t>
      </w:r>
    </w:p>
    <w:p w14:paraId="0C90A990">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IPCEA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Insulated Power Cable Engineers Association</w:t>
      </w:r>
    </w:p>
    <w:p w14:paraId="50E26E19">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ISA</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Instrument Society of America</w:t>
      </w:r>
    </w:p>
    <w:p w14:paraId="343113BB">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JEC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Japanese Electr</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ical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technical Institute</w:t>
      </w:r>
    </w:p>
    <w:p w14:paraId="48C1038F">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JEMA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Japan Electrical Manufacturers Association</w:t>
      </w:r>
    </w:p>
    <w:p w14:paraId="000D18D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JIS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Japanese Industrial Standards</w:t>
      </w:r>
    </w:p>
    <w:p w14:paraId="4A282D11">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MDEC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Metering and Data Exchange Code</w:t>
      </w:r>
    </w:p>
    <w:p w14:paraId="0084BFF2">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NACE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National Association of Corrosion Engineers</w:t>
      </w:r>
    </w:p>
    <w:p w14:paraId="1626C8C1">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NERC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North American Electric Reliability Corporation</w:t>
      </w:r>
    </w:p>
    <w:p w14:paraId="3CF41029">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NFPA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National Fire Protection Association</w:t>
      </w:r>
    </w:p>
    <w:p w14:paraId="1C344BDA">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NBC          National Building Code</w:t>
      </w:r>
    </w:p>
    <w:p w14:paraId="6EDD957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NESC         National Electrical Safety Code</w:t>
      </w:r>
    </w:p>
    <w:p w14:paraId="39AA59F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NEMA        National Electrical Manufacturers Association</w:t>
      </w:r>
    </w:p>
    <w:p w14:paraId="6270ED0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NETA         International Electrical Testing Association</w:t>
      </w:r>
    </w:p>
    <w:p w14:paraId="457795B3">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SASO         Saudi Arabian Standard Organization</w:t>
      </w:r>
    </w:p>
    <w:p w14:paraId="671E71EA">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UBC          Uniform Building Code</w:t>
      </w:r>
    </w:p>
    <w:p w14:paraId="49536D4A">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TEMA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Tubular Exchang</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r Manufacturers Association</w:t>
      </w:r>
    </w:p>
    <w:p w14:paraId="1BE4A5A9">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UL</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Underwriters Laboratory</w:t>
      </w:r>
    </w:p>
    <w:p w14:paraId="4F8FC0EE">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USEPA        United States Environmental Protection Agency</w:t>
      </w:r>
    </w:p>
    <w:p w14:paraId="1D26D3A4">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VDE</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Verband Deutscher Elektrotechniker (German Society of Electrical Engineers)</w:t>
      </w:r>
    </w:p>
    <w:p w14:paraId="6ABAF316">
      <w:pPr>
        <w:widowControl w:val="0"/>
        <w:kinsoku/>
        <w:autoSpaceDE/>
        <w:autoSpaceDN/>
        <w:adjustRightInd/>
        <w:snapToGrid/>
        <w:spacing w:before="156" w:beforeLines="50" w:after="156" w:afterLines="50" w:line="240" w:lineRule="auto"/>
        <w:ind w:left="0" w:leftChars="0" w:firstLine="240"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VDI</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ab/>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Verband Deutscher Ingenieure (German Society of Engineers)</w:t>
      </w:r>
    </w:p>
    <w:p w14:paraId="37E2315F">
      <w:pPr>
        <w:widowControl w:val="0"/>
        <w:numPr>
          <w:ilvl w:val="0"/>
          <w:numId w:val="3"/>
        </w:numPr>
        <w:kinsoku/>
        <w:autoSpaceDE/>
        <w:autoSpaceDN/>
        <w:adjustRightInd/>
        <w:snapToGrid/>
        <w:spacing w:before="156" w:beforeLines="50" w:after="156" w:afterLines="50" w:line="240" w:lineRule="auto"/>
        <w:ind w:left="0" w:leftChars="0" w:firstLine="0" w:firstLineChars="0"/>
        <w:jc w:val="both"/>
        <w:textAlignment w:val="auto"/>
        <w:rPr>
          <w:rFonts w:hint="default"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pPr>
      <w:r>
        <w:rPr>
          <w:rFonts w:hint="default"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Quality Management </w:t>
      </w:r>
    </w:p>
    <w:p w14:paraId="16FBF5C1">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3.1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Party B shall responsibility for quality management site activity including but not limited to the compilation and release of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ITP, FQP and ICL</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commencement report, quality measures, concealed engineering</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quality control team plan</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etc.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ITP, FQP and ICL</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prepared by the bidder shall be submitted to the Party A and the owner for review and approval before it can be implemented. Party B shall inform Party A to inspect site activity before 24 hours. The commencement report shall be submitted to Party A for approval half a month before commencement. Party B shall take the action to modify the NCR, any delay will be punished as per situation. Party B site quality management shall meet the requirement of , OWNER, local authority regulation,</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the site risk measurement plan shall be submitted to Party A for approval. Party B need to follow the measurement to take the action to ensure all the activity is under control.</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Party A’s quality management refer to the Quality assessment agreement.</w:t>
      </w:r>
    </w:p>
    <w:p w14:paraId="7942013F">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3.2</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The Party B shall set up a special quality inspection institution in the construction site, and shall employ at least one foreign quality manager and also shall be equipped with full-time and experienced qualit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y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engineers/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inspectors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with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to establish a sound quality inspection system</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as per the ISO9001</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The organization chart, details of the responsibilities, quality inspection procedure and the detailed rules for the implementation, etc. shall be submitted to the Party A for approval</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within 21 days after the signature of the contract.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w:t>
      </w:r>
    </w:p>
    <w:p w14:paraId="3DD21B1B">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3.3</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All construction workers should attend the quality and technical training organized by Party B, and keep the complete hard-copy training records, and the skill performance should be assessed regularly. The Subcontractor shall implement the specification and pro</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cedure strictly. </w:t>
      </w:r>
    </w:p>
    <w:p w14:paraId="46082072">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3.4</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For those construction quality not up to contract standard, the Party A is entitled to request the Party B to rework until the defects compliance with the requirements of the contract, th</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e resulting in increased costs and delay shall be borne by Party B. </w:t>
      </w:r>
    </w:p>
    <w:p w14:paraId="4578BE5C">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3.5</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Party B should prepare an</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d issue the Quality assurance plan and procedure manual according to ISO90001 requirement for the Party A approving, and execute these procedure during the construction activities. The Quality Assurance Plan for the project should be submitted within 1</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4</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days after the contract in operation. The quality assurance plan procedures should be submitted within 2</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1</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days after The Quality Assurance Plan published. The detail execution statement should be described in The Quality Assurance Plan. The approval from the Party A these quality assurance plan will not relieve the project obligations or blames of the Party B. </w:t>
      </w:r>
    </w:p>
    <w:p w14:paraId="08321C78">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3.6</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The Party A or representative is entitled to audit and supervise the Party B quality management system regularly from the contract in operation until the project completion. The auditing and supervi</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sion can be carried out on site or material storage area, while these activities should not impact or interrupt the construction processing. Project manager or representative of the Party B shall be invited to attend the checking. The Party B shall arrange for the Party A's review, supervision or verification activities to facilitate access to Party B works and provide appropriate facilities and equipment. Party A informs the Party B of the nonconformity found in the review or supervision process by issuing the Non Conformance Report (NCR). The Party B shall give a written reply to the nonconformity. The Party B shall maintain official records for all non conformities, and their disposal and / or corrective actions taken.</w:t>
      </w:r>
    </w:p>
    <w:p w14:paraId="634A9951">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3.7</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Party B responsible for all the relevant test,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inspection, acceptance and other work of the bid section and submit various test reports;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including but not limited to</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rebar,</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concrete</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earthing material and 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ompaction test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The equipment materials supplied by the Party B shall be qualified materials and shall be accompanied by product certificates.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All materials, brands, models, etc. of the subcontractor shall be appro</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ved by the general contractor.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Organize and compile relevant records and original doc</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uments of the construction site, and handover to the Party A as required by the Party A before acceptance.</w:t>
      </w:r>
    </w:p>
    <w:p w14:paraId="1D305582">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3.8</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Party B shall establish and maintain a whole set of quality record according to the requirement of the Party A, as evidence of project quality in conformity with contractual quality requirements, whi</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ch shall be submitted to the Party A upon the completion of project. </w:t>
      </w:r>
    </w:p>
    <w:p w14:paraId="4A52A51E">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3.9 </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Examination of Works Before Covering up</w:t>
      </w:r>
    </w:p>
    <w:p w14:paraId="3D152CC9">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9.1</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No works shall be covered up without the approval of the Party A, the Party B shall afford full opportunity (3 days before covering) for the Contractor to examine and measure any works which is about to be cover</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ed up.    </w:t>
      </w:r>
    </w:p>
    <w:p w14:paraId="1975786D">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9.2</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Note the Party A for inspection：The Party B should issue the written notice to the Party A fo</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r the inspection after self-checking for those concealed parts, the checking result should be eligible. The self-checking record, and other necessary documents, aims and location &amp; time should be adhered with the notice. The Party B only can proceed the work with result is eligible and the Party A representative sign the record. If the production is unqualified, the Party B should take actions to correct the defects within the time line from the Party A. The Party A will recheck the part after the modification work completed. </w:t>
      </w:r>
    </w:p>
    <w:p w14:paraId="2D7C0FEB">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9.3</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For the Party A cannot inspect on time or come to site for checking, a written note should be issued for the request to delay the in</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spection, and the inspection can be delayed, while cannot exceed 48 hours (this is not applied the situation in case of any Force majeure event). No delay request with above time line and no acceptance inspection from the Party A, the Party B can organize to check and the Party A should accept the result records. </w:t>
      </w:r>
    </w:p>
    <w:p w14:paraId="227C596D">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9.4</w:t>
      </w: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Once the Party A raise quality query for those concealed parts which the Party B has comp</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leted the coverage work, the Party B should implement the instruction and redo the coverage work after inspection. If the construction quality meet the standard in the contract, the Party A will charge the cost and delay. If the const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ruction quality is unqualified，the resulting in increased costs and delay shall be borne by the Party B.</w:t>
      </w:r>
    </w:p>
    <w:p w14:paraId="10809F8D">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w:t>
      </w:r>
      <w:r>
        <w:rPr>
          <w:rFonts w:hint="eastAsia" w:cs="Arial" w:asciiTheme="majorHAnsi" w:hAnsiTheme="majorHAnsi" w:eastAsiaTheme="minorEastAsia"/>
          <w:b/>
          <w:bCs w:val="0"/>
          <w:snapToGrid/>
          <w:color w:val="000000" w:themeColor="text1"/>
          <w:kern w:val="2"/>
          <w:sz w:val="24"/>
          <w:szCs w:val="24"/>
          <w:lang w:eastAsia="zh-CN"/>
          <w14:textFill>
            <w14:solidFill>
              <w14:schemeClr w14:val="tx1"/>
            </w14:solidFill>
          </w14:textFill>
        </w:rPr>
        <w:t>9.5</w:t>
      </w:r>
      <w:r>
        <w:rPr>
          <w:rFonts w:hint="eastAsia" w:cs="Arial" w:asciiTheme="majorHAnsi" w:hAnsiTheme="majorHAnsi" w:eastAsiaTheme="minorEastAsia"/>
          <w:bCs/>
          <w:snapToGrid/>
          <w:color w:val="000000" w:themeColor="text1"/>
          <w:kern w:val="2"/>
          <w:sz w:val="24"/>
          <w:szCs w:val="24"/>
          <w:lang w:val="en-US" w:eastAsia="zh-CN"/>
          <w14:textFill>
            <w14:solidFill>
              <w14:schemeClr w14:val="tx1"/>
            </w14:solidFill>
          </w14:textFill>
        </w:rPr>
        <w:t xml:space="preserve">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Without note the Party A for inspection and complete the coverage with permission, the Party A is entitled to instruct the Party B to do the inspection by drilling holes or open the covera</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ge, the resulting in increased costs and delay shall be borne by the Party B. </w:t>
      </w:r>
    </w:p>
    <w:p w14:paraId="3EA82DCF">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3.10</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Party B shall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carry out quality-related activities, implement project excellence-related works, and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submit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weekly</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/monthly</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quality report and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other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quality </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special </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report</w:t>
      </w:r>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s</w:t>
      </w:r>
      <w:r>
        <w:rPr>
          <w:rFonts w:hint="default" w:cs="Arial" w:asciiTheme="majorHAnsi" w:hAnsiTheme="majorHAnsi" w:eastAsiaTheme="minorEastAsia"/>
          <w:bCs/>
          <w:snapToGrid/>
          <w:color w:val="000000" w:themeColor="text1"/>
          <w:kern w:val="2"/>
          <w:sz w:val="24"/>
          <w:szCs w:val="24"/>
          <w:lang w:eastAsia="zh-CN"/>
          <w14:textFill>
            <w14:solidFill>
              <w14:schemeClr w14:val="tx1"/>
            </w14:solidFill>
          </w14:textFill>
        </w:rPr>
        <w:t xml:space="preserve"> according to the requirement of the Party A</w:t>
      </w:r>
      <w:bookmarkEnd w:id="0"/>
      <w:bookmarkEnd w:id="1"/>
      <w:bookmarkEnd w:id="2"/>
      <w:bookmarkEnd w:id="3"/>
      <w:bookmarkEnd w:id="4"/>
      <w:bookmarkEnd w:id="5"/>
      <w:bookmarkEnd w:id="6"/>
      <w:bookmarkEnd w:id="7"/>
      <w:bookmarkEnd w:id="8"/>
      <w:bookmarkEnd w:id="9"/>
      <w:bookmarkEnd w:id="10"/>
      <w:bookmarkEnd w:id="11"/>
      <w:bookmarkEnd w:id="12"/>
      <w:r>
        <w:rPr>
          <w:rFonts w:hint="eastAsia" w:cs="Arial" w:asciiTheme="majorHAnsi" w:hAnsiTheme="majorHAnsi" w:eastAsiaTheme="minorEastAsia"/>
          <w:bCs/>
          <w:snapToGrid/>
          <w:color w:val="000000" w:themeColor="text1"/>
          <w:kern w:val="2"/>
          <w:sz w:val="24"/>
          <w:szCs w:val="24"/>
          <w:lang w:eastAsia="zh-CN"/>
          <w14:textFill>
            <w14:solidFill>
              <w14:schemeClr w14:val="tx1"/>
            </w14:solidFill>
          </w14:textFill>
        </w:rPr>
        <w:t>.</w:t>
      </w:r>
    </w:p>
    <w:p w14:paraId="07FDA9CE">
      <w:pPr>
        <w:widowControl w:val="0"/>
        <w:kinsoku/>
        <w:autoSpaceDE/>
        <w:autoSpaceDN/>
        <w:adjustRightInd/>
        <w:snapToGrid/>
        <w:spacing w:before="156" w:beforeLines="50" w:after="156" w:afterLines="50" w:line="240" w:lineRule="auto"/>
        <w:ind w:left="310" w:leftChars="129" w:firstLine="0" w:firstLineChars="0"/>
        <w:jc w:val="both"/>
        <w:textAlignment w:val="auto"/>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4. Owner's requirement</w:t>
      </w:r>
    </w:p>
    <w:p w14:paraId="5091F739">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4.1</w:t>
      </w:r>
      <w:r>
        <w:rPr>
          <w:rFonts w:hint="default" w:cs="Arial" w:asciiTheme="majorHAnsi" w:hAnsiTheme="majorHAnsi" w:eastAsiaTheme="minorEastAsia"/>
          <w:b/>
          <w:bCs w:val="0"/>
          <w:snapToGrid/>
          <w:color w:val="000000" w:themeColor="text1"/>
          <w:kern w:val="2"/>
          <w:sz w:val="24"/>
          <w:szCs w:val="24"/>
          <w:lang w:eastAsia="zh-CN"/>
          <w14:textFill>
            <w14:solidFill>
              <w14:schemeClr w14:val="tx1"/>
            </w14:solidFill>
          </w14:textFill>
        </w:rPr>
        <w:t>General Quality Compliance</w:t>
      </w:r>
    </w:p>
    <w:p w14:paraId="138C3596">
      <w:pPr>
        <w:widowControl w:val="0"/>
        <w:kinsoku/>
        <w:autoSpaceDE/>
        <w:autoSpaceDN/>
        <w:adjustRightInd/>
        <w:snapToGrid/>
        <w:spacing w:before="156" w:beforeLines="50" w:after="156" w:afterLines="50" w:line="240" w:lineRule="auto"/>
        <w:ind w:left="310" w:leftChars="129" w:firstLine="240" w:firstLineChars="100"/>
        <w:jc w:val="both"/>
        <w:textAlignment w:val="auto"/>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pP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The Subcontractor warrants that, in providing the Works, it shall at all times fully comply with all Applicable Law, regulations, standards and specifications relating to quality, including but not limited to the National Building Regulations, the South African National Standard (SANS) codes, the Constructio</w:t>
      </w:r>
      <w:r>
        <w:rPr>
          <w:rFonts w:hint="default"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n Industry Development Board (CIDB) requirements, the EPC contract requirements, reasonable requirements from ESKOM and any other quality-related legislation or industry standards applicable to the Site and the Works. In particular and not by way of limitation, the Subcontractor shall, and shal</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l ensure that all its employees, agents, subcontractors and any person for whom it is responsible, comply with all quality management rules, quality control procedures, testing and inspection protocols, documentation and record-keeping requirements prescribed by the Contractor, the Employer, the Lender’s Technical Advisor, the Independent Engineer and any Government Authority applicable to the Site</w:t>
      </w:r>
    </w:p>
    <w:p w14:paraId="457B1C5C">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4.2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The Subcontractor shall establish and maintain a comprehensive quality management system that complies with ISO 9001 (or equivalent internationally recognised standard) for the duration of the Works. The Subcontractor shall submit to the Contractor for review and written approval, no less than 2 weeks prior to the commencement of any activities on the Site, a Quality Plan (including Inspection and Test Plans – ITPs, method statements for quality</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critical activities, material traceability procedures,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reporting and corrective action procedures, and calibration records for all test equipment). The preparation of the ITP shall comply with the EPC contract.</w:t>
      </w:r>
      <w:r>
        <w:rPr>
          <w:rFonts w:hint="default"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 xml:space="preserve">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No work may be performed on the Site without a fully approved Quality Plan.</w:t>
      </w:r>
    </w:p>
    <w:p w14:paraId="37CEBAB6">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4.3</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 xml:space="preserve">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In the event of any quality failure, defect,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 xml:space="preserve">conformance or material discrepancy occurring in connection with the Works, the Subcontractor shall immediately notify the Contractor telephonically, followed by a written preliminary report within 4 (four) hours, and a full detailed investigation report (including root cause analysis and CAPA) within </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48</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 xml:space="preserve"> (</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Forty</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eight</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 hours.</w:t>
      </w:r>
    </w:p>
    <w:p w14:paraId="6421DF63">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4.4</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 xml:space="preserve">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The Subcontractor shall take full and exclusive responsibility for ensuring that all Works performed by it, and all Plant, Materials, equipment and goods supplied by it, conform strictly to the requirements of the Contract, the approved drawings, specifications, standards and the Quality Plan. The Subcontractor shall carry out all necessary inspections, tests, sampling and measurements in accordance with the approved ITPs, at its own cost, and shall maintain complete, accurate and traceable records of all such quality control activities. The Contractor and the Employer’s representatives shall be entitled to witness any inspection or test and to review all quality records at all reasonable times.</w:t>
      </w:r>
    </w:p>
    <w:p w14:paraId="4CAF5F47">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4.5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If any part of the Works, or any Material or product supplied by the Subcontractor, fails to conform to the Contract requirements (a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the Subcontractor shall immediately notify the Contractor in writing, stop further work affected by the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(unless otherwise directed by the Contractor), and propose a corrective action and/or a disposition (rework, repair, replace or accept with concession). No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may be corrected or closed out without the Contractor’s prior written approval. The Subcontractor shall bear all costs of rework, repair, replacement, retesting and any delay caused by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Conformances.</w:t>
      </w:r>
    </w:p>
    <w:p w14:paraId="343C3A91">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4.6</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 xml:space="preserve">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The Subcontractor shall maintain a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Register and a Corrective and Preventive Action (CAPA) log, which shall be updated weekly and made available to the Contractor for inspection at all times. For any material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(or repeated minor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 xml:space="preserve">Conformances), the Subcontractor shall, within </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48</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 xml:space="preserve"> hours, provide a detailed root cause analysis and CAPA report to the Contractor.</w:t>
      </w:r>
    </w:p>
    <w:p w14:paraId="57EEACDE">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4.7</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 xml:space="preserve">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The Subcontractor shall ensure that all its Personnel involved in quality</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critical activities (including welding, concrete placement, coating, electrical installation, testing, etc.) possess the required qualifications, certifications and competencies as specified in the Contract and Applicable Law. Copies of all such qualifications and certifications shall be submitted to the Contractor prior to such Personnel commencing work on Site.</w:t>
      </w:r>
    </w:p>
    <w:p w14:paraId="711BE7E1">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4.8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Upon completion of the Works (or agreed sections thereof), the Subcontractor shall submit to the Contractor a complete quality dossier comprising all inspection reports, test certificates, calibration records, Non</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Conformance and CAPA records, as-built documentation, and any other quality records required by the Contract. Handing over of the Works shall not be deemed complete until the quality dossier has been accepted in writing by the Contractor.</w:t>
      </w:r>
    </w:p>
    <w:p w14:paraId="62D18DA0">
      <w:pPr>
        <w:widowControl w:val="0"/>
        <w:kinsoku/>
        <w:autoSpaceDE/>
        <w:autoSpaceDN/>
        <w:adjustRightInd/>
        <w:snapToGrid/>
        <w:spacing w:before="156" w:beforeLines="50" w:after="156" w:afterLines="50" w:line="240" w:lineRule="auto"/>
        <w:ind w:left="310" w:leftChars="129" w:firstLine="241" w:firstLineChars="100"/>
        <w:jc w:val="both"/>
        <w:textAlignment w:val="auto"/>
        <w:rPr>
          <w:rFonts w:hint="default" w:ascii="Arial" w:hAnsi="Arial" w:eastAsia="黑体" w:cs="Arial"/>
          <w:i w:val="0"/>
          <w:iCs w:val="0"/>
          <w:caps w:val="0"/>
          <w:color w:val="0F1115"/>
          <w:spacing w:val="0"/>
          <w:sz w:val="22"/>
          <w:szCs w:val="22"/>
          <w:shd w:val="clear" w:color="auto" w:fill="FFFFFF"/>
          <w:lang w:val="en-US" w:eastAsia="zh-CN"/>
        </w:rPr>
      </w:pPr>
      <w:r>
        <w:rPr>
          <w:rFonts w:hint="eastAsia" w:cs="Arial" w:asciiTheme="majorHAnsi" w:hAnsiTheme="majorHAnsi" w:eastAsiaTheme="minorEastAsia"/>
          <w:b/>
          <w:bCs w:val="0"/>
          <w:snapToGrid/>
          <w:color w:val="000000" w:themeColor="text1"/>
          <w:kern w:val="2"/>
          <w:sz w:val="24"/>
          <w:szCs w:val="24"/>
          <w:lang w:val="en-US" w:eastAsia="zh-CN"/>
          <w14:textFill>
            <w14:solidFill>
              <w14:schemeClr w14:val="tx1"/>
            </w14:solidFill>
          </w14:textFill>
        </w:rPr>
        <w:t xml:space="preserve">4.9 </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The Subcontractor shall fully comply with all quality</w:t>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noBreakHyphen/>
      </w:r>
      <w:r>
        <w:rPr>
          <w:rFonts w:hint="default" w:cs="Arial" w:asciiTheme="majorHAnsi" w:hAnsiTheme="majorHAnsi" w:eastAsiaTheme="minorEastAsia"/>
          <w:b w:val="0"/>
          <w:bCs/>
          <w:snapToGrid/>
          <w:color w:val="000000" w:themeColor="text1"/>
          <w:kern w:val="2"/>
          <w:sz w:val="24"/>
          <w:szCs w:val="24"/>
          <w:lang w:eastAsia="zh-CN"/>
          <w14:textFill>
            <w14:solidFill>
              <w14:schemeClr w14:val="tx1"/>
            </w14:solidFill>
          </w14:textFill>
        </w:rPr>
        <w:t>related provisions of the National Regulator for Compulsory Specifications (NRCS) Act, the Standards Act, and any other legislation imposing compulsory specifications or quality standards on the Works, Materials or equipment supplied by the Subcontractor</w:t>
      </w:r>
      <w:r>
        <w:rPr>
          <w:rFonts w:hint="eastAsia" w:cs="Arial" w:asciiTheme="majorHAnsi" w:hAnsiTheme="majorHAnsi" w:eastAsiaTheme="minorEastAsia"/>
          <w:b w:val="0"/>
          <w:bCs/>
          <w:snapToGrid/>
          <w:color w:val="000000" w:themeColor="text1"/>
          <w:kern w:val="2"/>
          <w:sz w:val="24"/>
          <w:szCs w:val="24"/>
          <w:lang w:val="en-US" w:eastAsia="zh-CN"/>
          <w14:textFill>
            <w14:solidFill>
              <w14:schemeClr w14:val="tx1"/>
            </w14:solidFill>
          </w14:textFill>
        </w:rPr>
        <w:t>.</w:t>
      </w:r>
      <w:bookmarkStart w:id="16" w:name="_GoBack"/>
      <w:bookmarkEnd w:id="16"/>
    </w:p>
    <w:p w14:paraId="59EFFD98">
      <w:pPr>
        <w:pStyle w:val="15"/>
        <w:rPr>
          <w:rStyle w:val="34"/>
          <w:rFonts w:hint="default" w:ascii="Arial" w:hAnsi="Arial" w:eastAsia="黑体" w:cs="Arial"/>
          <w:b/>
          <w:bCs/>
          <w:i w:val="0"/>
          <w:iCs w:val="0"/>
          <w:caps w:val="0"/>
          <w:color w:val="0F1115"/>
          <w:spacing w:val="0"/>
          <w:sz w:val="22"/>
          <w:szCs w:val="22"/>
          <w:shd w:val="clear" w:color="auto" w:fill="FFFFFF"/>
          <w:lang w:val="en-US"/>
        </w:rPr>
      </w:pPr>
    </w:p>
    <w:p w14:paraId="372EDC7D">
      <w:pPr>
        <w:pStyle w:val="15"/>
        <w:rPr>
          <w:rFonts w:hint="default"/>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060" w:right="851" w:bottom="1134" w:left="1418" w:header="850" w:footer="658"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left="840"/>
      </w:pPr>
      <w:r>
        <w:separator/>
      </w:r>
    </w:p>
  </w:endnote>
  <w:endnote w:type="continuationSeparator" w:id="1">
    <w:p>
      <w:pPr>
        <w:ind w:left="8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rlito">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LTHJW--GB1-0">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Narrow">
    <w:panose1 w:val="020B0606020202030204"/>
    <w:charset w:val="00"/>
    <w:family w:val="swiss"/>
    <w:pitch w:val="default"/>
    <w:sig w:usb0="00000287" w:usb1="00000800" w:usb2="00000000" w:usb3="00000000" w:csb0="2000009F" w:csb1="DFD7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30271">
    <w:pPr>
      <w:pStyle w:val="20"/>
      <w:ind w:left="8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7DB53">
                          <w:pPr>
                            <w:pStyle w:val="20"/>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67DB53">
                    <w:pPr>
                      <w:pStyle w:val="20"/>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7AF85">
    <w:pPr>
      <w:pStyle w:val="20"/>
      <w:ind w:left="8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CAF4F">
    <w:pPr>
      <w:pStyle w:val="20"/>
      <w:ind w:left="8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left="840"/>
      </w:pPr>
      <w:r>
        <w:separator/>
      </w:r>
    </w:p>
  </w:footnote>
  <w:footnote w:type="continuationSeparator" w:id="1">
    <w:p>
      <w:pPr>
        <w:spacing w:before="0" w:after="0"/>
        <w:ind w:left="8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91CB4">
    <w:pPr>
      <w:pStyle w:val="21"/>
      <w:keepNext w:val="0"/>
      <w:keepLines w:val="0"/>
      <w:pageBreakBefore w:val="0"/>
      <w:widowControl w:val="0"/>
      <w:pBdr>
        <w:bottom w:val="single" w:color="auto" w:sz="4" w:space="0"/>
      </w:pBdr>
      <w:kinsoku/>
      <w:wordWrap/>
      <w:overflowPunct/>
      <w:topLinePunct w:val="0"/>
      <w:bidi w:val="0"/>
      <w:adjustRightInd/>
      <w:snapToGrid w:val="0"/>
      <w:spacing w:line="240" w:lineRule="exact"/>
      <w:jc w:val="right"/>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rPr>
      <w:t>Subcontract of Construction&amp; Installation for PV areas（Package ABCD）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595E6">
    <w:pPr>
      <w:pStyle w:val="21"/>
      <w:ind w:left="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8959E">
    <w:pPr>
      <w:pStyle w:val="21"/>
      <w:ind w:left="8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D33A0"/>
    <w:multiLevelType w:val="multilevel"/>
    <w:tmpl w:val="155D33A0"/>
    <w:lvl w:ilvl="0" w:tentative="0">
      <w:start w:val="1"/>
      <w:numFmt w:val="decimal"/>
      <w:pStyle w:val="10"/>
      <w:lvlText w:val="Appendix%1："/>
      <w:lvlJc w:val="left"/>
      <w:pPr>
        <w:ind w:left="704" w:hanging="420"/>
      </w:pPr>
      <w:rPr>
        <w:rFonts w:hint="default" w:ascii="Arial" w:hAnsi="Arial" w:eastAsiaTheme="majorEastAsia"/>
        <w:sz w:val="24"/>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598D408B"/>
    <w:multiLevelType w:val="multilevel"/>
    <w:tmpl w:val="598D408B"/>
    <w:lvl w:ilvl="0" w:tentative="0">
      <w:start w:val="1"/>
      <w:numFmt w:val="decimal"/>
      <w:pStyle w:val="2"/>
      <w:lvlText w:val="%1"/>
      <w:lvlJc w:val="left"/>
      <w:pPr>
        <w:tabs>
          <w:tab w:val="left" w:pos="284"/>
        </w:tabs>
        <w:ind w:left="284" w:hanging="284"/>
      </w:pPr>
      <w:rPr>
        <w:rFonts w:hint="default" w:ascii="Arial" w:hAnsi="Arial" w:eastAsia="宋体"/>
        <w:b/>
        <w:i w:val="0"/>
        <w:sz w:val="24"/>
      </w:rPr>
    </w:lvl>
    <w:lvl w:ilvl="1" w:tentative="0">
      <w:start w:val="1"/>
      <w:numFmt w:val="decimal"/>
      <w:pStyle w:val="4"/>
      <w:lvlText w:val="%1.%2"/>
      <w:lvlJc w:val="left"/>
      <w:pPr>
        <w:ind w:left="518" w:hanging="284"/>
      </w:pPr>
      <w:rPr>
        <w:rFonts w:hint="default" w:ascii="Arial" w:hAnsi="Arial" w:eastAsia="宋体"/>
        <w:b/>
        <w:i w:val="0"/>
        <w:sz w:val="24"/>
      </w:rPr>
    </w:lvl>
    <w:lvl w:ilvl="2" w:tentative="0">
      <w:start w:val="1"/>
      <w:numFmt w:val="decimal"/>
      <w:lvlText w:val="%1.%2.%3"/>
      <w:lvlJc w:val="left"/>
      <w:pPr>
        <w:tabs>
          <w:tab w:val="left" w:pos="851"/>
        </w:tabs>
        <w:ind w:left="852" w:hanging="284"/>
      </w:pPr>
      <w:rPr>
        <w:rFonts w:hint="default" w:ascii="Times New Roman" w:hAnsi="Times New Roman" w:eastAsia="宋体" w:cs="Times New Roman"/>
        <w:b w:val="0"/>
        <w:bCs w:val="0"/>
        <w:sz w:val="24"/>
      </w:rPr>
    </w:lvl>
    <w:lvl w:ilvl="3" w:tentative="0">
      <w:start w:val="1"/>
      <w:numFmt w:val="decimal"/>
      <w:lvlText w:val="%1.%2.%3.%4"/>
      <w:lvlJc w:val="left"/>
      <w:pPr>
        <w:tabs>
          <w:tab w:val="left" w:pos="991"/>
        </w:tabs>
        <w:ind w:left="993" w:hanging="284"/>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1420" w:hanging="284"/>
      </w:pPr>
      <w:rPr>
        <w:rFonts w:hint="default" w:ascii="Arial" w:hAnsi="Arial" w:eastAsiaTheme="minorEastAsia"/>
        <w:sz w:val="24"/>
      </w:rPr>
    </w:lvl>
    <w:lvl w:ilvl="5" w:tentative="0">
      <w:start w:val="1"/>
      <w:numFmt w:val="decimal"/>
      <w:lvlText w:val="%1.%2.%3.%4.%5.%6"/>
      <w:lvlJc w:val="left"/>
      <w:pPr>
        <w:ind w:left="1704" w:hanging="284"/>
      </w:pPr>
      <w:rPr>
        <w:rFonts w:hint="eastAsia"/>
      </w:rPr>
    </w:lvl>
    <w:lvl w:ilvl="6" w:tentative="0">
      <w:start w:val="1"/>
      <w:numFmt w:val="decimal"/>
      <w:lvlText w:val="%1.%2.%3.%4.%5.%6.%7"/>
      <w:lvlJc w:val="left"/>
      <w:pPr>
        <w:ind w:left="1988" w:hanging="284"/>
      </w:pPr>
      <w:rPr>
        <w:rFonts w:hint="eastAsia"/>
      </w:rPr>
    </w:lvl>
    <w:lvl w:ilvl="7" w:tentative="0">
      <w:start w:val="1"/>
      <w:numFmt w:val="decimal"/>
      <w:lvlText w:val="%1.%2.%3.%4.%5.%6.%7.%8"/>
      <w:lvlJc w:val="left"/>
      <w:pPr>
        <w:ind w:left="2272" w:hanging="284"/>
      </w:pPr>
      <w:rPr>
        <w:rFonts w:hint="eastAsia"/>
      </w:rPr>
    </w:lvl>
    <w:lvl w:ilvl="8" w:tentative="0">
      <w:start w:val="1"/>
      <w:numFmt w:val="decimal"/>
      <w:lvlText w:val="%1.%2.%3.%4.%5.%6.%7.%8.%9"/>
      <w:lvlJc w:val="left"/>
      <w:pPr>
        <w:ind w:left="2556" w:hanging="284"/>
      </w:pPr>
      <w:rPr>
        <w:rFonts w:hint="eastAsia"/>
      </w:rPr>
    </w:lvl>
  </w:abstractNum>
  <w:abstractNum w:abstractNumId="2">
    <w:nsid w:val="72D15E95"/>
    <w:multiLevelType w:val="singleLevel"/>
    <w:tmpl w:val="72D15E95"/>
    <w:lvl w:ilvl="0" w:tentative="0">
      <w:start w:val="3"/>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bordersDoNotSurroundHeader w:val="0"/>
  <w:bordersDoNotSurroundFooter w:val="0"/>
  <w:attachedTemplate r:id="rId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hNjUyMzQzNWE0Yzg5MTBmNmM4NTU4OWNhZjk2ZmUifQ=="/>
  </w:docVars>
  <w:rsids>
    <w:rsidRoot w:val="00406D66"/>
    <w:rsid w:val="000048F3"/>
    <w:rsid w:val="00010135"/>
    <w:rsid w:val="000129D9"/>
    <w:rsid w:val="00051F41"/>
    <w:rsid w:val="00055D49"/>
    <w:rsid w:val="00056536"/>
    <w:rsid w:val="00065CDA"/>
    <w:rsid w:val="00072028"/>
    <w:rsid w:val="00073DCF"/>
    <w:rsid w:val="00075032"/>
    <w:rsid w:val="00090E6B"/>
    <w:rsid w:val="000A0FAB"/>
    <w:rsid w:val="000A176E"/>
    <w:rsid w:val="000A7D37"/>
    <w:rsid w:val="000C1A51"/>
    <w:rsid w:val="000D020B"/>
    <w:rsid w:val="000D5C0A"/>
    <w:rsid w:val="000E466B"/>
    <w:rsid w:val="000F1BD9"/>
    <w:rsid w:val="001315D9"/>
    <w:rsid w:val="00147F56"/>
    <w:rsid w:val="00170996"/>
    <w:rsid w:val="001854E1"/>
    <w:rsid w:val="00187CE3"/>
    <w:rsid w:val="00193A3C"/>
    <w:rsid w:val="00194DB3"/>
    <w:rsid w:val="00195C8C"/>
    <w:rsid w:val="001A2626"/>
    <w:rsid w:val="001A64C4"/>
    <w:rsid w:val="001B2174"/>
    <w:rsid w:val="001C3FFE"/>
    <w:rsid w:val="001E3740"/>
    <w:rsid w:val="001E600F"/>
    <w:rsid w:val="0020425D"/>
    <w:rsid w:val="00210C58"/>
    <w:rsid w:val="00213CF6"/>
    <w:rsid w:val="002262EC"/>
    <w:rsid w:val="002356FD"/>
    <w:rsid w:val="002402AB"/>
    <w:rsid w:val="002422E7"/>
    <w:rsid w:val="00245441"/>
    <w:rsid w:val="00247E99"/>
    <w:rsid w:val="0027031A"/>
    <w:rsid w:val="002703E4"/>
    <w:rsid w:val="002718C1"/>
    <w:rsid w:val="00280399"/>
    <w:rsid w:val="00286A4D"/>
    <w:rsid w:val="002A0BC3"/>
    <w:rsid w:val="002A4576"/>
    <w:rsid w:val="002B177C"/>
    <w:rsid w:val="002B489C"/>
    <w:rsid w:val="002C7B83"/>
    <w:rsid w:val="002D32F0"/>
    <w:rsid w:val="002D3BCE"/>
    <w:rsid w:val="002E3D52"/>
    <w:rsid w:val="002F34E2"/>
    <w:rsid w:val="00303934"/>
    <w:rsid w:val="003158CD"/>
    <w:rsid w:val="003162EC"/>
    <w:rsid w:val="00356F59"/>
    <w:rsid w:val="0037442A"/>
    <w:rsid w:val="00381B3A"/>
    <w:rsid w:val="00384170"/>
    <w:rsid w:val="00384AF8"/>
    <w:rsid w:val="00397A26"/>
    <w:rsid w:val="003C1F47"/>
    <w:rsid w:val="003C468C"/>
    <w:rsid w:val="003C5B67"/>
    <w:rsid w:val="003D0404"/>
    <w:rsid w:val="003D241D"/>
    <w:rsid w:val="003D460C"/>
    <w:rsid w:val="003E6EB8"/>
    <w:rsid w:val="00406D66"/>
    <w:rsid w:val="00406FFE"/>
    <w:rsid w:val="004112F2"/>
    <w:rsid w:val="00411CA3"/>
    <w:rsid w:val="0042624E"/>
    <w:rsid w:val="0043070C"/>
    <w:rsid w:val="00450E8D"/>
    <w:rsid w:val="00460FD3"/>
    <w:rsid w:val="00462302"/>
    <w:rsid w:val="00465C45"/>
    <w:rsid w:val="00471E7D"/>
    <w:rsid w:val="00481283"/>
    <w:rsid w:val="004829C0"/>
    <w:rsid w:val="0048562E"/>
    <w:rsid w:val="00491E43"/>
    <w:rsid w:val="00496883"/>
    <w:rsid w:val="004A21E1"/>
    <w:rsid w:val="004B7671"/>
    <w:rsid w:val="004C09A0"/>
    <w:rsid w:val="004C1F4C"/>
    <w:rsid w:val="004C2E18"/>
    <w:rsid w:val="004C760A"/>
    <w:rsid w:val="004D2CE1"/>
    <w:rsid w:val="004E5727"/>
    <w:rsid w:val="0050014C"/>
    <w:rsid w:val="00502968"/>
    <w:rsid w:val="00502A8A"/>
    <w:rsid w:val="00507604"/>
    <w:rsid w:val="00510C39"/>
    <w:rsid w:val="00515290"/>
    <w:rsid w:val="005274EE"/>
    <w:rsid w:val="00535991"/>
    <w:rsid w:val="00540AE1"/>
    <w:rsid w:val="00543EEE"/>
    <w:rsid w:val="005533AE"/>
    <w:rsid w:val="00556B4A"/>
    <w:rsid w:val="005573C0"/>
    <w:rsid w:val="00560EF7"/>
    <w:rsid w:val="00561ACE"/>
    <w:rsid w:val="00563519"/>
    <w:rsid w:val="00563BCD"/>
    <w:rsid w:val="00565663"/>
    <w:rsid w:val="005668A1"/>
    <w:rsid w:val="00570032"/>
    <w:rsid w:val="0057005F"/>
    <w:rsid w:val="00577718"/>
    <w:rsid w:val="0057790E"/>
    <w:rsid w:val="00594F4A"/>
    <w:rsid w:val="005A5D2F"/>
    <w:rsid w:val="005A6217"/>
    <w:rsid w:val="005D7071"/>
    <w:rsid w:val="005E09BF"/>
    <w:rsid w:val="005E4470"/>
    <w:rsid w:val="00602D63"/>
    <w:rsid w:val="00606698"/>
    <w:rsid w:val="00621C19"/>
    <w:rsid w:val="006401C0"/>
    <w:rsid w:val="006414FF"/>
    <w:rsid w:val="0064553C"/>
    <w:rsid w:val="00672E61"/>
    <w:rsid w:val="00672E6D"/>
    <w:rsid w:val="00674BE9"/>
    <w:rsid w:val="00675FD8"/>
    <w:rsid w:val="00695668"/>
    <w:rsid w:val="006A33C5"/>
    <w:rsid w:val="006A56F1"/>
    <w:rsid w:val="006A7350"/>
    <w:rsid w:val="006D3F20"/>
    <w:rsid w:val="006D6811"/>
    <w:rsid w:val="006E3611"/>
    <w:rsid w:val="006E6939"/>
    <w:rsid w:val="006E7995"/>
    <w:rsid w:val="006F1C4F"/>
    <w:rsid w:val="006F2522"/>
    <w:rsid w:val="007037AA"/>
    <w:rsid w:val="00704F34"/>
    <w:rsid w:val="00710302"/>
    <w:rsid w:val="00710D1A"/>
    <w:rsid w:val="00714B21"/>
    <w:rsid w:val="00715C43"/>
    <w:rsid w:val="007175AA"/>
    <w:rsid w:val="007220A4"/>
    <w:rsid w:val="00730C0C"/>
    <w:rsid w:val="00741A66"/>
    <w:rsid w:val="007441C1"/>
    <w:rsid w:val="00753B2F"/>
    <w:rsid w:val="00754DEA"/>
    <w:rsid w:val="00762302"/>
    <w:rsid w:val="00771BEF"/>
    <w:rsid w:val="007751A9"/>
    <w:rsid w:val="00786082"/>
    <w:rsid w:val="007A6550"/>
    <w:rsid w:val="007B7EA5"/>
    <w:rsid w:val="007C6332"/>
    <w:rsid w:val="007D1E0B"/>
    <w:rsid w:val="007D546B"/>
    <w:rsid w:val="007E04CD"/>
    <w:rsid w:val="007F5476"/>
    <w:rsid w:val="00800D10"/>
    <w:rsid w:val="00801332"/>
    <w:rsid w:val="00806165"/>
    <w:rsid w:val="00820A95"/>
    <w:rsid w:val="008302D5"/>
    <w:rsid w:val="008376F8"/>
    <w:rsid w:val="0085058D"/>
    <w:rsid w:val="00850E41"/>
    <w:rsid w:val="00851672"/>
    <w:rsid w:val="00861D28"/>
    <w:rsid w:val="00891015"/>
    <w:rsid w:val="008A06D0"/>
    <w:rsid w:val="008A149D"/>
    <w:rsid w:val="008A3826"/>
    <w:rsid w:val="008A7EBF"/>
    <w:rsid w:val="008B1170"/>
    <w:rsid w:val="008C1D3E"/>
    <w:rsid w:val="008C57D2"/>
    <w:rsid w:val="008E1AEA"/>
    <w:rsid w:val="008E23B0"/>
    <w:rsid w:val="008F61EC"/>
    <w:rsid w:val="00911E9E"/>
    <w:rsid w:val="0092441E"/>
    <w:rsid w:val="00930F69"/>
    <w:rsid w:val="0094206D"/>
    <w:rsid w:val="00942092"/>
    <w:rsid w:val="009440EF"/>
    <w:rsid w:val="009470A6"/>
    <w:rsid w:val="009542C1"/>
    <w:rsid w:val="00986424"/>
    <w:rsid w:val="0099717F"/>
    <w:rsid w:val="009A15C8"/>
    <w:rsid w:val="009A7A8D"/>
    <w:rsid w:val="009B0763"/>
    <w:rsid w:val="009B5000"/>
    <w:rsid w:val="009C0145"/>
    <w:rsid w:val="009C479E"/>
    <w:rsid w:val="009C57B9"/>
    <w:rsid w:val="009D03C1"/>
    <w:rsid w:val="009D1EA8"/>
    <w:rsid w:val="009D3F1A"/>
    <w:rsid w:val="009E549C"/>
    <w:rsid w:val="009F5A5E"/>
    <w:rsid w:val="009F6F46"/>
    <w:rsid w:val="00A0485B"/>
    <w:rsid w:val="00A0681C"/>
    <w:rsid w:val="00A10993"/>
    <w:rsid w:val="00A235EC"/>
    <w:rsid w:val="00A2448C"/>
    <w:rsid w:val="00A26A00"/>
    <w:rsid w:val="00A40483"/>
    <w:rsid w:val="00A5689E"/>
    <w:rsid w:val="00A6125E"/>
    <w:rsid w:val="00A62F63"/>
    <w:rsid w:val="00A64EAB"/>
    <w:rsid w:val="00A65C9F"/>
    <w:rsid w:val="00A65FA9"/>
    <w:rsid w:val="00A73A6E"/>
    <w:rsid w:val="00A818DD"/>
    <w:rsid w:val="00A86C78"/>
    <w:rsid w:val="00A94319"/>
    <w:rsid w:val="00A946C3"/>
    <w:rsid w:val="00AA3520"/>
    <w:rsid w:val="00AC6029"/>
    <w:rsid w:val="00AD7BF8"/>
    <w:rsid w:val="00AF0457"/>
    <w:rsid w:val="00B3265A"/>
    <w:rsid w:val="00B44A46"/>
    <w:rsid w:val="00B73055"/>
    <w:rsid w:val="00B915DC"/>
    <w:rsid w:val="00B92EE5"/>
    <w:rsid w:val="00BA05B6"/>
    <w:rsid w:val="00BA05C1"/>
    <w:rsid w:val="00BB20AB"/>
    <w:rsid w:val="00BB4D44"/>
    <w:rsid w:val="00BB6ACA"/>
    <w:rsid w:val="00BC0CF3"/>
    <w:rsid w:val="00BC3A1F"/>
    <w:rsid w:val="00BC6E46"/>
    <w:rsid w:val="00BD1C55"/>
    <w:rsid w:val="00BD363B"/>
    <w:rsid w:val="00BE663B"/>
    <w:rsid w:val="00BF5146"/>
    <w:rsid w:val="00C02469"/>
    <w:rsid w:val="00C049F8"/>
    <w:rsid w:val="00C145D1"/>
    <w:rsid w:val="00C25D79"/>
    <w:rsid w:val="00C32379"/>
    <w:rsid w:val="00C34585"/>
    <w:rsid w:val="00C425CF"/>
    <w:rsid w:val="00C440E4"/>
    <w:rsid w:val="00C61CCE"/>
    <w:rsid w:val="00C70C1E"/>
    <w:rsid w:val="00C77B37"/>
    <w:rsid w:val="00C8273B"/>
    <w:rsid w:val="00C829C4"/>
    <w:rsid w:val="00C84411"/>
    <w:rsid w:val="00C91FC0"/>
    <w:rsid w:val="00C92D29"/>
    <w:rsid w:val="00CA321D"/>
    <w:rsid w:val="00CD00C7"/>
    <w:rsid w:val="00CD082A"/>
    <w:rsid w:val="00CD228F"/>
    <w:rsid w:val="00CE683E"/>
    <w:rsid w:val="00CE6DEA"/>
    <w:rsid w:val="00CF2B1D"/>
    <w:rsid w:val="00CF75A6"/>
    <w:rsid w:val="00CF7CB6"/>
    <w:rsid w:val="00D02FB3"/>
    <w:rsid w:val="00D2509E"/>
    <w:rsid w:val="00D318C5"/>
    <w:rsid w:val="00D3563C"/>
    <w:rsid w:val="00D40352"/>
    <w:rsid w:val="00D507B8"/>
    <w:rsid w:val="00D63A7F"/>
    <w:rsid w:val="00D743B5"/>
    <w:rsid w:val="00DA203F"/>
    <w:rsid w:val="00DB50B5"/>
    <w:rsid w:val="00DB6504"/>
    <w:rsid w:val="00DC4221"/>
    <w:rsid w:val="00DC423C"/>
    <w:rsid w:val="00DC4B29"/>
    <w:rsid w:val="00DC5B68"/>
    <w:rsid w:val="00DD3D6E"/>
    <w:rsid w:val="00DD521C"/>
    <w:rsid w:val="00DE2CB3"/>
    <w:rsid w:val="00DE32E7"/>
    <w:rsid w:val="00DF3269"/>
    <w:rsid w:val="00DF44D6"/>
    <w:rsid w:val="00E01475"/>
    <w:rsid w:val="00E07F05"/>
    <w:rsid w:val="00E33130"/>
    <w:rsid w:val="00E33673"/>
    <w:rsid w:val="00E35EF9"/>
    <w:rsid w:val="00E37BCC"/>
    <w:rsid w:val="00E44AC3"/>
    <w:rsid w:val="00E516D6"/>
    <w:rsid w:val="00E519A3"/>
    <w:rsid w:val="00E6600F"/>
    <w:rsid w:val="00E77A07"/>
    <w:rsid w:val="00E865C2"/>
    <w:rsid w:val="00E97259"/>
    <w:rsid w:val="00EA1089"/>
    <w:rsid w:val="00EA1146"/>
    <w:rsid w:val="00EA6122"/>
    <w:rsid w:val="00EB79DE"/>
    <w:rsid w:val="00EC0745"/>
    <w:rsid w:val="00ED0ECE"/>
    <w:rsid w:val="00ED156F"/>
    <w:rsid w:val="00ED308D"/>
    <w:rsid w:val="00ED7063"/>
    <w:rsid w:val="00ED72DA"/>
    <w:rsid w:val="00EE6EDB"/>
    <w:rsid w:val="00EF67C8"/>
    <w:rsid w:val="00F01781"/>
    <w:rsid w:val="00F0322A"/>
    <w:rsid w:val="00F21D3B"/>
    <w:rsid w:val="00F24025"/>
    <w:rsid w:val="00F4207A"/>
    <w:rsid w:val="00F43885"/>
    <w:rsid w:val="00F54D94"/>
    <w:rsid w:val="00F5524E"/>
    <w:rsid w:val="00F5758F"/>
    <w:rsid w:val="00F57A1C"/>
    <w:rsid w:val="00F63635"/>
    <w:rsid w:val="00F72A28"/>
    <w:rsid w:val="00F80FC8"/>
    <w:rsid w:val="00F86516"/>
    <w:rsid w:val="00F92C44"/>
    <w:rsid w:val="00FB530D"/>
    <w:rsid w:val="00FC6E6B"/>
    <w:rsid w:val="00FE238F"/>
    <w:rsid w:val="0119677B"/>
    <w:rsid w:val="012D66CB"/>
    <w:rsid w:val="013B4944"/>
    <w:rsid w:val="013E4434"/>
    <w:rsid w:val="01787946"/>
    <w:rsid w:val="017F3E01"/>
    <w:rsid w:val="018502B5"/>
    <w:rsid w:val="018E5B77"/>
    <w:rsid w:val="018F6A3E"/>
    <w:rsid w:val="019A7CCB"/>
    <w:rsid w:val="01A00C4B"/>
    <w:rsid w:val="01A105E3"/>
    <w:rsid w:val="01A7022B"/>
    <w:rsid w:val="01AA61F5"/>
    <w:rsid w:val="01C456B4"/>
    <w:rsid w:val="01C506B1"/>
    <w:rsid w:val="01C5349F"/>
    <w:rsid w:val="01CA216C"/>
    <w:rsid w:val="01D80345"/>
    <w:rsid w:val="01DD1E9F"/>
    <w:rsid w:val="01F1594A"/>
    <w:rsid w:val="01F62F61"/>
    <w:rsid w:val="01F9035B"/>
    <w:rsid w:val="01FF1E15"/>
    <w:rsid w:val="020D1C23"/>
    <w:rsid w:val="020D55A9"/>
    <w:rsid w:val="021603E8"/>
    <w:rsid w:val="02385327"/>
    <w:rsid w:val="02391458"/>
    <w:rsid w:val="023B0973"/>
    <w:rsid w:val="023F0464"/>
    <w:rsid w:val="024F7F60"/>
    <w:rsid w:val="026E2AF7"/>
    <w:rsid w:val="026F32BC"/>
    <w:rsid w:val="0271368F"/>
    <w:rsid w:val="02775E4F"/>
    <w:rsid w:val="0284231A"/>
    <w:rsid w:val="028A383C"/>
    <w:rsid w:val="028C5BEB"/>
    <w:rsid w:val="02A33629"/>
    <w:rsid w:val="02BA21E0"/>
    <w:rsid w:val="02C62933"/>
    <w:rsid w:val="02DF18C8"/>
    <w:rsid w:val="02EE3C38"/>
    <w:rsid w:val="02F32FFC"/>
    <w:rsid w:val="02F55766"/>
    <w:rsid w:val="02F76F90"/>
    <w:rsid w:val="02FA438B"/>
    <w:rsid w:val="03176CEA"/>
    <w:rsid w:val="031C14A7"/>
    <w:rsid w:val="032640B7"/>
    <w:rsid w:val="0328539C"/>
    <w:rsid w:val="032D5774"/>
    <w:rsid w:val="03353615"/>
    <w:rsid w:val="0341645D"/>
    <w:rsid w:val="03622455"/>
    <w:rsid w:val="037979A5"/>
    <w:rsid w:val="037E4FBC"/>
    <w:rsid w:val="03866B64"/>
    <w:rsid w:val="03925567"/>
    <w:rsid w:val="039D18E6"/>
    <w:rsid w:val="03B137F7"/>
    <w:rsid w:val="03B56493"/>
    <w:rsid w:val="03D25855"/>
    <w:rsid w:val="03E803F4"/>
    <w:rsid w:val="03F91E91"/>
    <w:rsid w:val="040556DD"/>
    <w:rsid w:val="04294F27"/>
    <w:rsid w:val="04334BFE"/>
    <w:rsid w:val="045D72C7"/>
    <w:rsid w:val="049A7BD3"/>
    <w:rsid w:val="04AD3755"/>
    <w:rsid w:val="04AE367F"/>
    <w:rsid w:val="04B62533"/>
    <w:rsid w:val="04CD61FB"/>
    <w:rsid w:val="04D84AC7"/>
    <w:rsid w:val="04E13A54"/>
    <w:rsid w:val="04E23328"/>
    <w:rsid w:val="04EA6DAD"/>
    <w:rsid w:val="04F35535"/>
    <w:rsid w:val="04F632BC"/>
    <w:rsid w:val="04F96FF0"/>
    <w:rsid w:val="050522DC"/>
    <w:rsid w:val="0506170D"/>
    <w:rsid w:val="052542B9"/>
    <w:rsid w:val="052B2F21"/>
    <w:rsid w:val="05340028"/>
    <w:rsid w:val="0534627A"/>
    <w:rsid w:val="053E4A03"/>
    <w:rsid w:val="056E24B8"/>
    <w:rsid w:val="05740424"/>
    <w:rsid w:val="05873589"/>
    <w:rsid w:val="058C1C12"/>
    <w:rsid w:val="05940AC6"/>
    <w:rsid w:val="05962A91"/>
    <w:rsid w:val="059F13DB"/>
    <w:rsid w:val="05A01219"/>
    <w:rsid w:val="05A07881"/>
    <w:rsid w:val="05A131E3"/>
    <w:rsid w:val="05A36F5B"/>
    <w:rsid w:val="05A52CD4"/>
    <w:rsid w:val="05AC3E46"/>
    <w:rsid w:val="05B42F17"/>
    <w:rsid w:val="05BE1FE7"/>
    <w:rsid w:val="05D62E8D"/>
    <w:rsid w:val="05F11A75"/>
    <w:rsid w:val="06047180"/>
    <w:rsid w:val="06053772"/>
    <w:rsid w:val="06080688"/>
    <w:rsid w:val="06126E3F"/>
    <w:rsid w:val="06147E59"/>
    <w:rsid w:val="061B11E8"/>
    <w:rsid w:val="06304C93"/>
    <w:rsid w:val="0635646C"/>
    <w:rsid w:val="063E0A32"/>
    <w:rsid w:val="0658076E"/>
    <w:rsid w:val="067E4A8A"/>
    <w:rsid w:val="068A18B5"/>
    <w:rsid w:val="068B2048"/>
    <w:rsid w:val="06914B93"/>
    <w:rsid w:val="069765CD"/>
    <w:rsid w:val="06A05249"/>
    <w:rsid w:val="06BC6527"/>
    <w:rsid w:val="06FC7DA8"/>
    <w:rsid w:val="07097292"/>
    <w:rsid w:val="070B3D9D"/>
    <w:rsid w:val="0717375D"/>
    <w:rsid w:val="071E0F8F"/>
    <w:rsid w:val="071F0864"/>
    <w:rsid w:val="07230354"/>
    <w:rsid w:val="07342561"/>
    <w:rsid w:val="07350087"/>
    <w:rsid w:val="073A569E"/>
    <w:rsid w:val="07554285"/>
    <w:rsid w:val="075A7AEE"/>
    <w:rsid w:val="075E138C"/>
    <w:rsid w:val="076161C0"/>
    <w:rsid w:val="076B4BE3"/>
    <w:rsid w:val="076F5347"/>
    <w:rsid w:val="07794418"/>
    <w:rsid w:val="079B25E0"/>
    <w:rsid w:val="079C3C62"/>
    <w:rsid w:val="07B22A29"/>
    <w:rsid w:val="07B312FD"/>
    <w:rsid w:val="07B54D24"/>
    <w:rsid w:val="07B62F76"/>
    <w:rsid w:val="07BC5873"/>
    <w:rsid w:val="07C50A2F"/>
    <w:rsid w:val="07CE3ADB"/>
    <w:rsid w:val="07D814C5"/>
    <w:rsid w:val="07F27D26"/>
    <w:rsid w:val="07F341CA"/>
    <w:rsid w:val="07F4584C"/>
    <w:rsid w:val="080C0DE8"/>
    <w:rsid w:val="081003C0"/>
    <w:rsid w:val="081813FB"/>
    <w:rsid w:val="0820083C"/>
    <w:rsid w:val="08202AE5"/>
    <w:rsid w:val="08234384"/>
    <w:rsid w:val="082500FC"/>
    <w:rsid w:val="082626D3"/>
    <w:rsid w:val="083640B7"/>
    <w:rsid w:val="084B48B9"/>
    <w:rsid w:val="08752E31"/>
    <w:rsid w:val="08817725"/>
    <w:rsid w:val="08962DA7"/>
    <w:rsid w:val="08BA0844"/>
    <w:rsid w:val="08BF5E5A"/>
    <w:rsid w:val="08C01BD2"/>
    <w:rsid w:val="08CD19E2"/>
    <w:rsid w:val="08DA7138"/>
    <w:rsid w:val="08DD2784"/>
    <w:rsid w:val="08F301FA"/>
    <w:rsid w:val="08FF6B9F"/>
    <w:rsid w:val="09093579"/>
    <w:rsid w:val="09160ABA"/>
    <w:rsid w:val="0953124E"/>
    <w:rsid w:val="095347F5"/>
    <w:rsid w:val="09570789"/>
    <w:rsid w:val="095F13EB"/>
    <w:rsid w:val="09776735"/>
    <w:rsid w:val="0997303E"/>
    <w:rsid w:val="099E1F14"/>
    <w:rsid w:val="099F7A3A"/>
    <w:rsid w:val="09A908B8"/>
    <w:rsid w:val="09AF2373"/>
    <w:rsid w:val="09AF5653"/>
    <w:rsid w:val="09C37BCC"/>
    <w:rsid w:val="09C4004D"/>
    <w:rsid w:val="09C556F2"/>
    <w:rsid w:val="09E162A4"/>
    <w:rsid w:val="09E55D95"/>
    <w:rsid w:val="09ED4C49"/>
    <w:rsid w:val="09F00295"/>
    <w:rsid w:val="09F75AC8"/>
    <w:rsid w:val="09FE549B"/>
    <w:rsid w:val="0A0124A3"/>
    <w:rsid w:val="0A051F93"/>
    <w:rsid w:val="0A083831"/>
    <w:rsid w:val="0A0855DF"/>
    <w:rsid w:val="0A0A2FE0"/>
    <w:rsid w:val="0A157CFC"/>
    <w:rsid w:val="0A206DCD"/>
    <w:rsid w:val="0A2E5ECC"/>
    <w:rsid w:val="0A344626"/>
    <w:rsid w:val="0A4707FD"/>
    <w:rsid w:val="0A4D56E8"/>
    <w:rsid w:val="0A516F86"/>
    <w:rsid w:val="0A5B1F0B"/>
    <w:rsid w:val="0A7D421F"/>
    <w:rsid w:val="0A7F1D72"/>
    <w:rsid w:val="0A8455AD"/>
    <w:rsid w:val="0A85262E"/>
    <w:rsid w:val="0A8B0FF3"/>
    <w:rsid w:val="0AB85257"/>
    <w:rsid w:val="0AD6392F"/>
    <w:rsid w:val="0AE222D4"/>
    <w:rsid w:val="0AFA5870"/>
    <w:rsid w:val="0B095AB3"/>
    <w:rsid w:val="0B114967"/>
    <w:rsid w:val="0B220922"/>
    <w:rsid w:val="0B293A5F"/>
    <w:rsid w:val="0B3A4BE8"/>
    <w:rsid w:val="0B416FFB"/>
    <w:rsid w:val="0B4D2798"/>
    <w:rsid w:val="0B5A630E"/>
    <w:rsid w:val="0B5F1B77"/>
    <w:rsid w:val="0B6B22C9"/>
    <w:rsid w:val="0B756CA4"/>
    <w:rsid w:val="0B7D0488"/>
    <w:rsid w:val="0B8B28A0"/>
    <w:rsid w:val="0B925AA8"/>
    <w:rsid w:val="0B9F3D21"/>
    <w:rsid w:val="0BB377CC"/>
    <w:rsid w:val="0BBF2615"/>
    <w:rsid w:val="0BBF5FE8"/>
    <w:rsid w:val="0BCD4D32"/>
    <w:rsid w:val="0BCF2858"/>
    <w:rsid w:val="0BD0230C"/>
    <w:rsid w:val="0BD936D7"/>
    <w:rsid w:val="0BDE2A9B"/>
    <w:rsid w:val="0BE14F72"/>
    <w:rsid w:val="0BEA1F31"/>
    <w:rsid w:val="0C0C16B0"/>
    <w:rsid w:val="0C0C2CA6"/>
    <w:rsid w:val="0C1E10EA"/>
    <w:rsid w:val="0C1E733C"/>
    <w:rsid w:val="0C3628D7"/>
    <w:rsid w:val="0C42338B"/>
    <w:rsid w:val="0C44643A"/>
    <w:rsid w:val="0C6236CC"/>
    <w:rsid w:val="0C6B2FD2"/>
    <w:rsid w:val="0C713A0C"/>
    <w:rsid w:val="0C7D0506"/>
    <w:rsid w:val="0C8A49D1"/>
    <w:rsid w:val="0C945850"/>
    <w:rsid w:val="0C974C74"/>
    <w:rsid w:val="0CAD246E"/>
    <w:rsid w:val="0CB33F28"/>
    <w:rsid w:val="0CE95459"/>
    <w:rsid w:val="0CE9794A"/>
    <w:rsid w:val="0CFF628D"/>
    <w:rsid w:val="0D097FEC"/>
    <w:rsid w:val="0D18022F"/>
    <w:rsid w:val="0D181FDD"/>
    <w:rsid w:val="0D2C3CDA"/>
    <w:rsid w:val="0D37262F"/>
    <w:rsid w:val="0D3D7C96"/>
    <w:rsid w:val="0D3F57BC"/>
    <w:rsid w:val="0D474670"/>
    <w:rsid w:val="0D4E1EA3"/>
    <w:rsid w:val="0D553231"/>
    <w:rsid w:val="0D556D8D"/>
    <w:rsid w:val="0D696CDD"/>
    <w:rsid w:val="0D6B4A79"/>
    <w:rsid w:val="0D7B1C23"/>
    <w:rsid w:val="0D8633EB"/>
    <w:rsid w:val="0DA12587"/>
    <w:rsid w:val="0DAD59DE"/>
    <w:rsid w:val="0DAD6BC9"/>
    <w:rsid w:val="0DC2593A"/>
    <w:rsid w:val="0DD5185C"/>
    <w:rsid w:val="0DD8176C"/>
    <w:rsid w:val="0DE95727"/>
    <w:rsid w:val="0DF26CD2"/>
    <w:rsid w:val="0E06452B"/>
    <w:rsid w:val="0E0939DC"/>
    <w:rsid w:val="0E176739"/>
    <w:rsid w:val="0E1A3B33"/>
    <w:rsid w:val="0E1C78AB"/>
    <w:rsid w:val="0E3966AF"/>
    <w:rsid w:val="0E7B2823"/>
    <w:rsid w:val="0E7C659C"/>
    <w:rsid w:val="0E87741A"/>
    <w:rsid w:val="0E9D6C3E"/>
    <w:rsid w:val="0EB11055"/>
    <w:rsid w:val="0EB75826"/>
    <w:rsid w:val="0EE45DF3"/>
    <w:rsid w:val="0EF645A0"/>
    <w:rsid w:val="0EFA2408"/>
    <w:rsid w:val="0F0127CB"/>
    <w:rsid w:val="0F1A028E"/>
    <w:rsid w:val="0F256C33"/>
    <w:rsid w:val="0F31700E"/>
    <w:rsid w:val="0F400FE3"/>
    <w:rsid w:val="0F403A6D"/>
    <w:rsid w:val="0F4C0664"/>
    <w:rsid w:val="0F6E2388"/>
    <w:rsid w:val="0F7D6A6F"/>
    <w:rsid w:val="0F8E47D8"/>
    <w:rsid w:val="0F987405"/>
    <w:rsid w:val="0FA6167D"/>
    <w:rsid w:val="0FAD75E8"/>
    <w:rsid w:val="0FB0474F"/>
    <w:rsid w:val="0FB3423F"/>
    <w:rsid w:val="0FC95811"/>
    <w:rsid w:val="0FDA17CC"/>
    <w:rsid w:val="0FE20680"/>
    <w:rsid w:val="0FFA00C0"/>
    <w:rsid w:val="100D7DF3"/>
    <w:rsid w:val="100F3B6B"/>
    <w:rsid w:val="101250BB"/>
    <w:rsid w:val="10156BC6"/>
    <w:rsid w:val="101C0036"/>
    <w:rsid w:val="10204795"/>
    <w:rsid w:val="102173FB"/>
    <w:rsid w:val="103510F8"/>
    <w:rsid w:val="103864EB"/>
    <w:rsid w:val="104B4477"/>
    <w:rsid w:val="1054157E"/>
    <w:rsid w:val="105477D0"/>
    <w:rsid w:val="10672C96"/>
    <w:rsid w:val="108300B5"/>
    <w:rsid w:val="108B0D18"/>
    <w:rsid w:val="10A83678"/>
    <w:rsid w:val="10AD438F"/>
    <w:rsid w:val="10B22A8F"/>
    <w:rsid w:val="10C10031"/>
    <w:rsid w:val="10D40911"/>
    <w:rsid w:val="10D601E5"/>
    <w:rsid w:val="10D7140C"/>
    <w:rsid w:val="10D821AF"/>
    <w:rsid w:val="10DC2696"/>
    <w:rsid w:val="10DE52EC"/>
    <w:rsid w:val="10EA1EE2"/>
    <w:rsid w:val="10ED3781"/>
    <w:rsid w:val="110F36F7"/>
    <w:rsid w:val="11166833"/>
    <w:rsid w:val="112D573C"/>
    <w:rsid w:val="11332CE7"/>
    <w:rsid w:val="1142587A"/>
    <w:rsid w:val="11477335"/>
    <w:rsid w:val="114A02B9"/>
    <w:rsid w:val="11513D10"/>
    <w:rsid w:val="115A7068"/>
    <w:rsid w:val="115E01DA"/>
    <w:rsid w:val="11625F1D"/>
    <w:rsid w:val="11627CCB"/>
    <w:rsid w:val="116457F1"/>
    <w:rsid w:val="116577BB"/>
    <w:rsid w:val="119500A0"/>
    <w:rsid w:val="119C142F"/>
    <w:rsid w:val="11B36778"/>
    <w:rsid w:val="11B85B3D"/>
    <w:rsid w:val="11C5787B"/>
    <w:rsid w:val="11F03528"/>
    <w:rsid w:val="11F51BE4"/>
    <w:rsid w:val="11F52A9B"/>
    <w:rsid w:val="11FA3B90"/>
    <w:rsid w:val="11FC3C7B"/>
    <w:rsid w:val="11FD5C45"/>
    <w:rsid w:val="121001E5"/>
    <w:rsid w:val="12137217"/>
    <w:rsid w:val="121B1EEA"/>
    <w:rsid w:val="122431D2"/>
    <w:rsid w:val="122D6D34"/>
    <w:rsid w:val="123179A0"/>
    <w:rsid w:val="12371157"/>
    <w:rsid w:val="12485112"/>
    <w:rsid w:val="12486EC1"/>
    <w:rsid w:val="12631F4C"/>
    <w:rsid w:val="12694BEB"/>
    <w:rsid w:val="129245E0"/>
    <w:rsid w:val="129402E6"/>
    <w:rsid w:val="12A54313"/>
    <w:rsid w:val="12B9046C"/>
    <w:rsid w:val="12C64289"/>
    <w:rsid w:val="12D87A1F"/>
    <w:rsid w:val="12EC1F42"/>
    <w:rsid w:val="13014A8B"/>
    <w:rsid w:val="1323348A"/>
    <w:rsid w:val="13257202"/>
    <w:rsid w:val="132D465B"/>
    <w:rsid w:val="133C22ED"/>
    <w:rsid w:val="1346388C"/>
    <w:rsid w:val="134A310C"/>
    <w:rsid w:val="134C478E"/>
    <w:rsid w:val="135467A2"/>
    <w:rsid w:val="135B2C24"/>
    <w:rsid w:val="13620456"/>
    <w:rsid w:val="136B3B79"/>
    <w:rsid w:val="136C6BDF"/>
    <w:rsid w:val="137361BF"/>
    <w:rsid w:val="13983E78"/>
    <w:rsid w:val="13B54A2A"/>
    <w:rsid w:val="13B72BE8"/>
    <w:rsid w:val="13BD38DE"/>
    <w:rsid w:val="13C609E5"/>
    <w:rsid w:val="13C702B9"/>
    <w:rsid w:val="13CB5FFB"/>
    <w:rsid w:val="13D808FC"/>
    <w:rsid w:val="13DF3855"/>
    <w:rsid w:val="14070D4D"/>
    <w:rsid w:val="140B2386"/>
    <w:rsid w:val="141C6857"/>
    <w:rsid w:val="143B0AD8"/>
    <w:rsid w:val="14515DD5"/>
    <w:rsid w:val="14551D69"/>
    <w:rsid w:val="145C4EA5"/>
    <w:rsid w:val="14634486"/>
    <w:rsid w:val="14740441"/>
    <w:rsid w:val="14777F31"/>
    <w:rsid w:val="147F2942"/>
    <w:rsid w:val="14830684"/>
    <w:rsid w:val="148B722E"/>
    <w:rsid w:val="14A30D26"/>
    <w:rsid w:val="14A510AE"/>
    <w:rsid w:val="14AB3737"/>
    <w:rsid w:val="14B05D32"/>
    <w:rsid w:val="14B720DC"/>
    <w:rsid w:val="14BA7C9C"/>
    <w:rsid w:val="14C20B2A"/>
    <w:rsid w:val="14CB3DD9"/>
    <w:rsid w:val="14DC7D94"/>
    <w:rsid w:val="14EF3F6B"/>
    <w:rsid w:val="14F450DE"/>
    <w:rsid w:val="14FD54A7"/>
    <w:rsid w:val="15074034"/>
    <w:rsid w:val="15145780"/>
    <w:rsid w:val="152C43EA"/>
    <w:rsid w:val="15406575"/>
    <w:rsid w:val="154D0C92"/>
    <w:rsid w:val="155D1A49"/>
    <w:rsid w:val="156C736A"/>
    <w:rsid w:val="1573694A"/>
    <w:rsid w:val="15763D45"/>
    <w:rsid w:val="157E0E4B"/>
    <w:rsid w:val="159468C1"/>
    <w:rsid w:val="159D25E0"/>
    <w:rsid w:val="15A26EE7"/>
    <w:rsid w:val="15A41580"/>
    <w:rsid w:val="15BA6327"/>
    <w:rsid w:val="15CC5698"/>
    <w:rsid w:val="15D00E41"/>
    <w:rsid w:val="15E72E71"/>
    <w:rsid w:val="15EC0B4F"/>
    <w:rsid w:val="15F66C34"/>
    <w:rsid w:val="16110CB1"/>
    <w:rsid w:val="162D12F7"/>
    <w:rsid w:val="163A2906"/>
    <w:rsid w:val="164E4CC1"/>
    <w:rsid w:val="165A0DA3"/>
    <w:rsid w:val="16816E45"/>
    <w:rsid w:val="169F376F"/>
    <w:rsid w:val="16B70AB9"/>
    <w:rsid w:val="16BA2357"/>
    <w:rsid w:val="16BD46B3"/>
    <w:rsid w:val="16CE7846"/>
    <w:rsid w:val="16D76A65"/>
    <w:rsid w:val="16DC051F"/>
    <w:rsid w:val="16E66CA8"/>
    <w:rsid w:val="16F2564D"/>
    <w:rsid w:val="16F413C5"/>
    <w:rsid w:val="16FA2753"/>
    <w:rsid w:val="16FD4EDF"/>
    <w:rsid w:val="16FE0496"/>
    <w:rsid w:val="17092996"/>
    <w:rsid w:val="170D06D9"/>
    <w:rsid w:val="17245C64"/>
    <w:rsid w:val="17270CEC"/>
    <w:rsid w:val="172F064F"/>
    <w:rsid w:val="17343EB7"/>
    <w:rsid w:val="173545BF"/>
    <w:rsid w:val="174908C9"/>
    <w:rsid w:val="175B1444"/>
    <w:rsid w:val="17802239"/>
    <w:rsid w:val="17832749"/>
    <w:rsid w:val="178A1D29"/>
    <w:rsid w:val="17B648CC"/>
    <w:rsid w:val="17C975CE"/>
    <w:rsid w:val="17CF1E32"/>
    <w:rsid w:val="17D11706"/>
    <w:rsid w:val="17E23913"/>
    <w:rsid w:val="17F92A0B"/>
    <w:rsid w:val="17FB7562"/>
    <w:rsid w:val="1826143C"/>
    <w:rsid w:val="182C2DE0"/>
    <w:rsid w:val="183121A5"/>
    <w:rsid w:val="183329E5"/>
    <w:rsid w:val="18495C74"/>
    <w:rsid w:val="18550589"/>
    <w:rsid w:val="18695DE3"/>
    <w:rsid w:val="186A4326"/>
    <w:rsid w:val="187F5606"/>
    <w:rsid w:val="189F7A56"/>
    <w:rsid w:val="18A20392"/>
    <w:rsid w:val="18A70BE6"/>
    <w:rsid w:val="18AC2F5F"/>
    <w:rsid w:val="18BF3C55"/>
    <w:rsid w:val="18D55226"/>
    <w:rsid w:val="18EC0731"/>
    <w:rsid w:val="18ED758F"/>
    <w:rsid w:val="190478B9"/>
    <w:rsid w:val="190873AA"/>
    <w:rsid w:val="190D7A9B"/>
    <w:rsid w:val="19102702"/>
    <w:rsid w:val="19110CDD"/>
    <w:rsid w:val="191C4C03"/>
    <w:rsid w:val="1921488B"/>
    <w:rsid w:val="19371A3D"/>
    <w:rsid w:val="19720CC7"/>
    <w:rsid w:val="19722A75"/>
    <w:rsid w:val="197467ED"/>
    <w:rsid w:val="1977452F"/>
    <w:rsid w:val="19793E03"/>
    <w:rsid w:val="197B7B7C"/>
    <w:rsid w:val="1982418E"/>
    <w:rsid w:val="198645EA"/>
    <w:rsid w:val="198D78AF"/>
    <w:rsid w:val="198F297E"/>
    <w:rsid w:val="199D0CF3"/>
    <w:rsid w:val="19A22CFB"/>
    <w:rsid w:val="19B25567"/>
    <w:rsid w:val="19C01A32"/>
    <w:rsid w:val="19C23048"/>
    <w:rsid w:val="19DD25E4"/>
    <w:rsid w:val="19E00326"/>
    <w:rsid w:val="19E5593D"/>
    <w:rsid w:val="19EE2A43"/>
    <w:rsid w:val="19EF40C6"/>
    <w:rsid w:val="19FB6F0E"/>
    <w:rsid w:val="19FD4164"/>
    <w:rsid w:val="1A0A53A3"/>
    <w:rsid w:val="1A367F46"/>
    <w:rsid w:val="1A5839A1"/>
    <w:rsid w:val="1A60022E"/>
    <w:rsid w:val="1A6F3FA7"/>
    <w:rsid w:val="1A757778"/>
    <w:rsid w:val="1A78230D"/>
    <w:rsid w:val="1A7A42D7"/>
    <w:rsid w:val="1A7E7AD6"/>
    <w:rsid w:val="1A8B2040"/>
    <w:rsid w:val="1A8C7B66"/>
    <w:rsid w:val="1AC437A4"/>
    <w:rsid w:val="1AD03EF7"/>
    <w:rsid w:val="1AD101F7"/>
    <w:rsid w:val="1AEC32E5"/>
    <w:rsid w:val="1B063DBD"/>
    <w:rsid w:val="1B095351"/>
    <w:rsid w:val="1B122762"/>
    <w:rsid w:val="1B127276"/>
    <w:rsid w:val="1B157B5C"/>
    <w:rsid w:val="1B3A3A66"/>
    <w:rsid w:val="1B440441"/>
    <w:rsid w:val="1B590390"/>
    <w:rsid w:val="1B60171F"/>
    <w:rsid w:val="1B614089"/>
    <w:rsid w:val="1B633B7D"/>
    <w:rsid w:val="1B7F1479"/>
    <w:rsid w:val="1B9140A6"/>
    <w:rsid w:val="1B976299"/>
    <w:rsid w:val="1BAA1D73"/>
    <w:rsid w:val="1BBB4BA7"/>
    <w:rsid w:val="1BBC201F"/>
    <w:rsid w:val="1BD01CD5"/>
    <w:rsid w:val="1BE22134"/>
    <w:rsid w:val="1BE353E9"/>
    <w:rsid w:val="1BF26AF6"/>
    <w:rsid w:val="1BF81957"/>
    <w:rsid w:val="1C116575"/>
    <w:rsid w:val="1C197B20"/>
    <w:rsid w:val="1C2344FA"/>
    <w:rsid w:val="1C393D1E"/>
    <w:rsid w:val="1C424981"/>
    <w:rsid w:val="1C8E7BC6"/>
    <w:rsid w:val="1C907B4D"/>
    <w:rsid w:val="1C9D01CD"/>
    <w:rsid w:val="1CAF2E60"/>
    <w:rsid w:val="1CC47A8B"/>
    <w:rsid w:val="1CC932F4"/>
    <w:rsid w:val="1CFC2762"/>
    <w:rsid w:val="1CFC7225"/>
    <w:rsid w:val="1D065736"/>
    <w:rsid w:val="1D097B94"/>
    <w:rsid w:val="1D0D31E0"/>
    <w:rsid w:val="1D0D5127"/>
    <w:rsid w:val="1D135A30"/>
    <w:rsid w:val="1D1E3640"/>
    <w:rsid w:val="1D1E4FB2"/>
    <w:rsid w:val="1D2F73D7"/>
    <w:rsid w:val="1D321938"/>
    <w:rsid w:val="1D3544E5"/>
    <w:rsid w:val="1D383FD6"/>
    <w:rsid w:val="1D44297A"/>
    <w:rsid w:val="1D460EAC"/>
    <w:rsid w:val="1D497F91"/>
    <w:rsid w:val="1D4E2F56"/>
    <w:rsid w:val="1D507571"/>
    <w:rsid w:val="1D6848BB"/>
    <w:rsid w:val="1D6C3893"/>
    <w:rsid w:val="1D752B34"/>
    <w:rsid w:val="1D780778"/>
    <w:rsid w:val="1D81772B"/>
    <w:rsid w:val="1D835251"/>
    <w:rsid w:val="1D8615B0"/>
    <w:rsid w:val="1D8B1216"/>
    <w:rsid w:val="1D925F87"/>
    <w:rsid w:val="1DA13929"/>
    <w:rsid w:val="1DAD0520"/>
    <w:rsid w:val="1DB00010"/>
    <w:rsid w:val="1DB43746"/>
    <w:rsid w:val="1DB96EC4"/>
    <w:rsid w:val="1DCA7323"/>
    <w:rsid w:val="1DD106B2"/>
    <w:rsid w:val="1DE5415D"/>
    <w:rsid w:val="1DF83E91"/>
    <w:rsid w:val="1DFD47E5"/>
    <w:rsid w:val="1E1660C5"/>
    <w:rsid w:val="1E1E141D"/>
    <w:rsid w:val="1E37428D"/>
    <w:rsid w:val="1E385810"/>
    <w:rsid w:val="1E4470D6"/>
    <w:rsid w:val="1E4C5F8A"/>
    <w:rsid w:val="1E4D204B"/>
    <w:rsid w:val="1E5310C7"/>
    <w:rsid w:val="1E6037E4"/>
    <w:rsid w:val="1E6432D4"/>
    <w:rsid w:val="1E645DEA"/>
    <w:rsid w:val="1E6D1A1F"/>
    <w:rsid w:val="1E6E4153"/>
    <w:rsid w:val="1E6F3F36"/>
    <w:rsid w:val="1E71779F"/>
    <w:rsid w:val="1E8A260F"/>
    <w:rsid w:val="1E8C45D9"/>
    <w:rsid w:val="1E957931"/>
    <w:rsid w:val="1E9811D0"/>
    <w:rsid w:val="1EC54791"/>
    <w:rsid w:val="1ECA0D7E"/>
    <w:rsid w:val="1ED623E4"/>
    <w:rsid w:val="1EE04CDB"/>
    <w:rsid w:val="1EF06916"/>
    <w:rsid w:val="1EFA59E6"/>
    <w:rsid w:val="1EFC175F"/>
    <w:rsid w:val="1F07684E"/>
    <w:rsid w:val="1F10517D"/>
    <w:rsid w:val="1F1726E3"/>
    <w:rsid w:val="1F226CEB"/>
    <w:rsid w:val="1F304B1E"/>
    <w:rsid w:val="1F3658AA"/>
    <w:rsid w:val="1F434C15"/>
    <w:rsid w:val="1F4B7FF0"/>
    <w:rsid w:val="1F617814"/>
    <w:rsid w:val="1F9F033C"/>
    <w:rsid w:val="1FA6791C"/>
    <w:rsid w:val="1FA92F69"/>
    <w:rsid w:val="1FA949CA"/>
    <w:rsid w:val="1FBD04D1"/>
    <w:rsid w:val="1FC102B2"/>
    <w:rsid w:val="1FC85AE5"/>
    <w:rsid w:val="1FCF6E73"/>
    <w:rsid w:val="1FD2426D"/>
    <w:rsid w:val="1FDC6E9A"/>
    <w:rsid w:val="1FE2361F"/>
    <w:rsid w:val="1FEA7809"/>
    <w:rsid w:val="1FEF0EF4"/>
    <w:rsid w:val="1FF266BE"/>
    <w:rsid w:val="1FF42436"/>
    <w:rsid w:val="1FFC578E"/>
    <w:rsid w:val="2004633F"/>
    <w:rsid w:val="20166850"/>
    <w:rsid w:val="20370574"/>
    <w:rsid w:val="204C2272"/>
    <w:rsid w:val="205904EB"/>
    <w:rsid w:val="2063580D"/>
    <w:rsid w:val="20711CD8"/>
    <w:rsid w:val="20B41BC5"/>
    <w:rsid w:val="20B63B8F"/>
    <w:rsid w:val="20C55B80"/>
    <w:rsid w:val="20C92C79"/>
    <w:rsid w:val="20CA18EB"/>
    <w:rsid w:val="20DB2D17"/>
    <w:rsid w:val="20FF0678"/>
    <w:rsid w:val="20FF07CA"/>
    <w:rsid w:val="21093CBF"/>
    <w:rsid w:val="21115269"/>
    <w:rsid w:val="21221225"/>
    <w:rsid w:val="21254871"/>
    <w:rsid w:val="21380A48"/>
    <w:rsid w:val="21442F49"/>
    <w:rsid w:val="21463165"/>
    <w:rsid w:val="214B3DD9"/>
    <w:rsid w:val="21521B0A"/>
    <w:rsid w:val="215F4227"/>
    <w:rsid w:val="216C3D49"/>
    <w:rsid w:val="218617B3"/>
    <w:rsid w:val="21923CC5"/>
    <w:rsid w:val="219C2D85"/>
    <w:rsid w:val="219D6DD0"/>
    <w:rsid w:val="21A32365"/>
    <w:rsid w:val="21A42582"/>
    <w:rsid w:val="21AD6D40"/>
    <w:rsid w:val="21B038D2"/>
    <w:rsid w:val="21B31E7D"/>
    <w:rsid w:val="21C623B0"/>
    <w:rsid w:val="21CB71C6"/>
    <w:rsid w:val="21CF0904"/>
    <w:rsid w:val="21DA3F67"/>
    <w:rsid w:val="21DE514B"/>
    <w:rsid w:val="21FA5CFD"/>
    <w:rsid w:val="220152DE"/>
    <w:rsid w:val="220A4192"/>
    <w:rsid w:val="221C3EC6"/>
    <w:rsid w:val="222114DC"/>
    <w:rsid w:val="22292C00"/>
    <w:rsid w:val="223905D4"/>
    <w:rsid w:val="223B7745"/>
    <w:rsid w:val="2245341D"/>
    <w:rsid w:val="22460F43"/>
    <w:rsid w:val="22461B1D"/>
    <w:rsid w:val="225E44DE"/>
    <w:rsid w:val="226F2247"/>
    <w:rsid w:val="228850B7"/>
    <w:rsid w:val="228D68E9"/>
    <w:rsid w:val="229677D4"/>
    <w:rsid w:val="22A16179"/>
    <w:rsid w:val="22A46395"/>
    <w:rsid w:val="22A5210D"/>
    <w:rsid w:val="22AA14D2"/>
    <w:rsid w:val="22C72083"/>
    <w:rsid w:val="22CC31F6"/>
    <w:rsid w:val="22D402FC"/>
    <w:rsid w:val="22E36792"/>
    <w:rsid w:val="23164DB9"/>
    <w:rsid w:val="2329689A"/>
    <w:rsid w:val="23461B9F"/>
    <w:rsid w:val="23467195"/>
    <w:rsid w:val="234A099A"/>
    <w:rsid w:val="23531B69"/>
    <w:rsid w:val="2355362E"/>
    <w:rsid w:val="23571659"/>
    <w:rsid w:val="235D4796"/>
    <w:rsid w:val="236E0751"/>
    <w:rsid w:val="23704FD7"/>
    <w:rsid w:val="2373298F"/>
    <w:rsid w:val="238C6E29"/>
    <w:rsid w:val="23900090"/>
    <w:rsid w:val="239F4DAE"/>
    <w:rsid w:val="23A3664D"/>
    <w:rsid w:val="23AD7DAB"/>
    <w:rsid w:val="23B1063E"/>
    <w:rsid w:val="23C40371"/>
    <w:rsid w:val="23D74548"/>
    <w:rsid w:val="23DD167A"/>
    <w:rsid w:val="23DF51AB"/>
    <w:rsid w:val="23E17175"/>
    <w:rsid w:val="23E629DD"/>
    <w:rsid w:val="23E7405F"/>
    <w:rsid w:val="23F671F1"/>
    <w:rsid w:val="240D1D18"/>
    <w:rsid w:val="241430A6"/>
    <w:rsid w:val="24193CE5"/>
    <w:rsid w:val="241A1285"/>
    <w:rsid w:val="24236BDA"/>
    <w:rsid w:val="24265F25"/>
    <w:rsid w:val="244D65B8"/>
    <w:rsid w:val="245C4A4D"/>
    <w:rsid w:val="247108FA"/>
    <w:rsid w:val="248574D9"/>
    <w:rsid w:val="24A0493A"/>
    <w:rsid w:val="24C0322E"/>
    <w:rsid w:val="24CA5E5B"/>
    <w:rsid w:val="24CF6FCD"/>
    <w:rsid w:val="24D12D46"/>
    <w:rsid w:val="24DB1E16"/>
    <w:rsid w:val="24E8120E"/>
    <w:rsid w:val="24E94533"/>
    <w:rsid w:val="250E2402"/>
    <w:rsid w:val="250F7D12"/>
    <w:rsid w:val="2513200D"/>
    <w:rsid w:val="25136B4B"/>
    <w:rsid w:val="25237319"/>
    <w:rsid w:val="252A3872"/>
    <w:rsid w:val="253634F0"/>
    <w:rsid w:val="253B0C73"/>
    <w:rsid w:val="25461985"/>
    <w:rsid w:val="254C061E"/>
    <w:rsid w:val="254D16A3"/>
    <w:rsid w:val="255319AC"/>
    <w:rsid w:val="255676EF"/>
    <w:rsid w:val="255F47F5"/>
    <w:rsid w:val="25626093"/>
    <w:rsid w:val="25675458"/>
    <w:rsid w:val="256A4F48"/>
    <w:rsid w:val="25783B09"/>
    <w:rsid w:val="258B383C"/>
    <w:rsid w:val="258D6706"/>
    <w:rsid w:val="25A14E0E"/>
    <w:rsid w:val="25A77F4A"/>
    <w:rsid w:val="25BA5ED0"/>
    <w:rsid w:val="25C1725E"/>
    <w:rsid w:val="25C94365"/>
    <w:rsid w:val="25DE418A"/>
    <w:rsid w:val="25E02D15"/>
    <w:rsid w:val="25E679B8"/>
    <w:rsid w:val="25EB42DB"/>
    <w:rsid w:val="25EB6089"/>
    <w:rsid w:val="25F767DC"/>
    <w:rsid w:val="25FA62CC"/>
    <w:rsid w:val="25FD7B6A"/>
    <w:rsid w:val="261750D0"/>
    <w:rsid w:val="26192BF6"/>
    <w:rsid w:val="262F2FE9"/>
    <w:rsid w:val="2641214D"/>
    <w:rsid w:val="26522C54"/>
    <w:rsid w:val="26541E80"/>
    <w:rsid w:val="265F5B13"/>
    <w:rsid w:val="267D3FF1"/>
    <w:rsid w:val="2683547F"/>
    <w:rsid w:val="26AD77E2"/>
    <w:rsid w:val="26B20955"/>
    <w:rsid w:val="26B96187"/>
    <w:rsid w:val="26D62895"/>
    <w:rsid w:val="27094C11"/>
    <w:rsid w:val="27111B1F"/>
    <w:rsid w:val="2717590E"/>
    <w:rsid w:val="272F01F7"/>
    <w:rsid w:val="27383BF9"/>
    <w:rsid w:val="27392E24"/>
    <w:rsid w:val="273A72C8"/>
    <w:rsid w:val="273B094A"/>
    <w:rsid w:val="273E668C"/>
    <w:rsid w:val="274F6360"/>
    <w:rsid w:val="2753038A"/>
    <w:rsid w:val="275B0FEC"/>
    <w:rsid w:val="27870033"/>
    <w:rsid w:val="278A3680"/>
    <w:rsid w:val="27932534"/>
    <w:rsid w:val="27A24E6D"/>
    <w:rsid w:val="27AE55C0"/>
    <w:rsid w:val="27BF157B"/>
    <w:rsid w:val="27D14CAD"/>
    <w:rsid w:val="27D72D69"/>
    <w:rsid w:val="27DE26EA"/>
    <w:rsid w:val="27E40D97"/>
    <w:rsid w:val="27E92A9C"/>
    <w:rsid w:val="27FC457D"/>
    <w:rsid w:val="280675B0"/>
    <w:rsid w:val="28335AC5"/>
    <w:rsid w:val="283A32F8"/>
    <w:rsid w:val="283D06F2"/>
    <w:rsid w:val="286A598B"/>
    <w:rsid w:val="286F2FA1"/>
    <w:rsid w:val="28700AC7"/>
    <w:rsid w:val="287F30B1"/>
    <w:rsid w:val="288051AE"/>
    <w:rsid w:val="28A32C4B"/>
    <w:rsid w:val="28A349F9"/>
    <w:rsid w:val="28AB7D51"/>
    <w:rsid w:val="28C50E13"/>
    <w:rsid w:val="28CB3F50"/>
    <w:rsid w:val="28E56F19"/>
    <w:rsid w:val="28E85FBA"/>
    <w:rsid w:val="28F9286B"/>
    <w:rsid w:val="29064F88"/>
    <w:rsid w:val="29141F89"/>
    <w:rsid w:val="291D0C4F"/>
    <w:rsid w:val="292430DA"/>
    <w:rsid w:val="294F4B81"/>
    <w:rsid w:val="296C74E1"/>
    <w:rsid w:val="29766F99"/>
    <w:rsid w:val="297D113C"/>
    <w:rsid w:val="29847262"/>
    <w:rsid w:val="29B82726"/>
    <w:rsid w:val="29CA2459"/>
    <w:rsid w:val="29CC1367"/>
    <w:rsid w:val="29DF4157"/>
    <w:rsid w:val="29F075DE"/>
    <w:rsid w:val="2A0B6CFA"/>
    <w:rsid w:val="2A104310"/>
    <w:rsid w:val="2A2341F0"/>
    <w:rsid w:val="2A353D77"/>
    <w:rsid w:val="2A3627B6"/>
    <w:rsid w:val="2A48091D"/>
    <w:rsid w:val="2A6308E4"/>
    <w:rsid w:val="2A76423F"/>
    <w:rsid w:val="2A7A1B98"/>
    <w:rsid w:val="2A7C7BF7"/>
    <w:rsid w:val="2A8F792B"/>
    <w:rsid w:val="2A9036A3"/>
    <w:rsid w:val="2A9A621C"/>
    <w:rsid w:val="2A9C2048"/>
    <w:rsid w:val="2AA55EF5"/>
    <w:rsid w:val="2AA809EC"/>
    <w:rsid w:val="2AA84549"/>
    <w:rsid w:val="2ABC70CB"/>
    <w:rsid w:val="2AE00EC2"/>
    <w:rsid w:val="2AEF2177"/>
    <w:rsid w:val="2AF74487"/>
    <w:rsid w:val="2AFB4FC0"/>
    <w:rsid w:val="2AFF59C4"/>
    <w:rsid w:val="2B004385"/>
    <w:rsid w:val="2B013C59"/>
    <w:rsid w:val="2B1D2199"/>
    <w:rsid w:val="2B280930"/>
    <w:rsid w:val="2B2A1401"/>
    <w:rsid w:val="2B2A1B58"/>
    <w:rsid w:val="2B3801EC"/>
    <w:rsid w:val="2B3B716B"/>
    <w:rsid w:val="2B511B4C"/>
    <w:rsid w:val="2B5E554F"/>
    <w:rsid w:val="2B603B4A"/>
    <w:rsid w:val="2B844789"/>
    <w:rsid w:val="2B8D274E"/>
    <w:rsid w:val="2B91322F"/>
    <w:rsid w:val="2BA07916"/>
    <w:rsid w:val="2BA44871"/>
    <w:rsid w:val="2BA47406"/>
    <w:rsid w:val="2BA56CDA"/>
    <w:rsid w:val="2BB25390"/>
    <w:rsid w:val="2BC81099"/>
    <w:rsid w:val="2BCA6741"/>
    <w:rsid w:val="2BEE3514"/>
    <w:rsid w:val="2BEF7FA1"/>
    <w:rsid w:val="2BF35C97"/>
    <w:rsid w:val="2BFA5278"/>
    <w:rsid w:val="2C3D5C1E"/>
    <w:rsid w:val="2C3F712F"/>
    <w:rsid w:val="2C5010C5"/>
    <w:rsid w:val="2C5A5D16"/>
    <w:rsid w:val="2C5F332D"/>
    <w:rsid w:val="2C634B60"/>
    <w:rsid w:val="2C656BB4"/>
    <w:rsid w:val="2C7D37B3"/>
    <w:rsid w:val="2C7F0C0D"/>
    <w:rsid w:val="2C8763E0"/>
    <w:rsid w:val="2C927DA6"/>
    <w:rsid w:val="2C932FD6"/>
    <w:rsid w:val="2C955D6D"/>
    <w:rsid w:val="2C956D4E"/>
    <w:rsid w:val="2CA945A8"/>
    <w:rsid w:val="2CB216AE"/>
    <w:rsid w:val="2CBA0563"/>
    <w:rsid w:val="2CBA4A07"/>
    <w:rsid w:val="2CC338BC"/>
    <w:rsid w:val="2CC3566A"/>
    <w:rsid w:val="2CCB09C2"/>
    <w:rsid w:val="2CCE2260"/>
    <w:rsid w:val="2CF577ED"/>
    <w:rsid w:val="2CFA4E04"/>
    <w:rsid w:val="2CFE48F4"/>
    <w:rsid w:val="2D0E0654"/>
    <w:rsid w:val="2D222CF3"/>
    <w:rsid w:val="2D320458"/>
    <w:rsid w:val="2D3D37D1"/>
    <w:rsid w:val="2D4B565F"/>
    <w:rsid w:val="2D4D2A86"/>
    <w:rsid w:val="2D4F514F"/>
    <w:rsid w:val="2D60735C"/>
    <w:rsid w:val="2D6C28E0"/>
    <w:rsid w:val="2D76092E"/>
    <w:rsid w:val="2D796670"/>
    <w:rsid w:val="2D8748E9"/>
    <w:rsid w:val="2DA07759"/>
    <w:rsid w:val="2DA90D03"/>
    <w:rsid w:val="2DAC25A2"/>
    <w:rsid w:val="2DAE4BCF"/>
    <w:rsid w:val="2DCD1668"/>
    <w:rsid w:val="2DD93264"/>
    <w:rsid w:val="2DF25AC5"/>
    <w:rsid w:val="2E203B92"/>
    <w:rsid w:val="2E2C64A8"/>
    <w:rsid w:val="2E3600BD"/>
    <w:rsid w:val="2E385BE3"/>
    <w:rsid w:val="2E4B1DBB"/>
    <w:rsid w:val="2E532A1D"/>
    <w:rsid w:val="2E5549E7"/>
    <w:rsid w:val="2E5C3FC8"/>
    <w:rsid w:val="2E666BF4"/>
    <w:rsid w:val="2E67471B"/>
    <w:rsid w:val="2E675FAC"/>
    <w:rsid w:val="2E8452CD"/>
    <w:rsid w:val="2EA339A5"/>
    <w:rsid w:val="2EA8720D"/>
    <w:rsid w:val="2EB641CE"/>
    <w:rsid w:val="2EBB7A18"/>
    <w:rsid w:val="2EC97A3B"/>
    <w:rsid w:val="2ED27DE6"/>
    <w:rsid w:val="2EE95130"/>
    <w:rsid w:val="2EEE2746"/>
    <w:rsid w:val="2F0401BB"/>
    <w:rsid w:val="2F3740ED"/>
    <w:rsid w:val="2F3B5E89"/>
    <w:rsid w:val="2F3C1703"/>
    <w:rsid w:val="2F697D76"/>
    <w:rsid w:val="2F743729"/>
    <w:rsid w:val="2F77098D"/>
    <w:rsid w:val="2F7E3ACA"/>
    <w:rsid w:val="2F8A0B7A"/>
    <w:rsid w:val="2FA86D99"/>
    <w:rsid w:val="2FAC6889"/>
    <w:rsid w:val="2FB35E69"/>
    <w:rsid w:val="2FB41BE1"/>
    <w:rsid w:val="2FB43FD3"/>
    <w:rsid w:val="2FD45DE0"/>
    <w:rsid w:val="2FD933F6"/>
    <w:rsid w:val="2FDA2E5E"/>
    <w:rsid w:val="2FDC057E"/>
    <w:rsid w:val="2FDD4C94"/>
    <w:rsid w:val="2FE83639"/>
    <w:rsid w:val="2FF21475"/>
    <w:rsid w:val="2FF63FA8"/>
    <w:rsid w:val="2FFE4C0B"/>
    <w:rsid w:val="30110DE2"/>
    <w:rsid w:val="301306B6"/>
    <w:rsid w:val="301A5EE8"/>
    <w:rsid w:val="30290435"/>
    <w:rsid w:val="302C685B"/>
    <w:rsid w:val="30405223"/>
    <w:rsid w:val="304A7E50"/>
    <w:rsid w:val="305B205D"/>
    <w:rsid w:val="306B3250"/>
    <w:rsid w:val="306E1D90"/>
    <w:rsid w:val="306E3B3E"/>
    <w:rsid w:val="30717AD3"/>
    <w:rsid w:val="309061AB"/>
    <w:rsid w:val="30A27C8C"/>
    <w:rsid w:val="30AC28B9"/>
    <w:rsid w:val="30B401E5"/>
    <w:rsid w:val="30C65728"/>
    <w:rsid w:val="30D36097"/>
    <w:rsid w:val="30DD0CC4"/>
    <w:rsid w:val="30E107B4"/>
    <w:rsid w:val="30E262DA"/>
    <w:rsid w:val="30ED7159"/>
    <w:rsid w:val="30F97806"/>
    <w:rsid w:val="31010E56"/>
    <w:rsid w:val="310224D9"/>
    <w:rsid w:val="3112096E"/>
    <w:rsid w:val="311A1F18"/>
    <w:rsid w:val="312863E3"/>
    <w:rsid w:val="31344A9A"/>
    <w:rsid w:val="313528AE"/>
    <w:rsid w:val="314F05C8"/>
    <w:rsid w:val="315F792B"/>
    <w:rsid w:val="31796C3F"/>
    <w:rsid w:val="317E6003"/>
    <w:rsid w:val="318F0210"/>
    <w:rsid w:val="319F5F79"/>
    <w:rsid w:val="31A8615B"/>
    <w:rsid w:val="31B5337B"/>
    <w:rsid w:val="31BB71F8"/>
    <w:rsid w:val="31C854D0"/>
    <w:rsid w:val="31E17EC5"/>
    <w:rsid w:val="31E7004C"/>
    <w:rsid w:val="31E736D0"/>
    <w:rsid w:val="31E85B72"/>
    <w:rsid w:val="31EA5447"/>
    <w:rsid w:val="31ED21E6"/>
    <w:rsid w:val="32014AF8"/>
    <w:rsid w:val="32081D71"/>
    <w:rsid w:val="320C5B7B"/>
    <w:rsid w:val="32110C25"/>
    <w:rsid w:val="321921D0"/>
    <w:rsid w:val="32250B75"/>
    <w:rsid w:val="322C5A5F"/>
    <w:rsid w:val="32472899"/>
    <w:rsid w:val="324740FE"/>
    <w:rsid w:val="324C3FFF"/>
    <w:rsid w:val="3269477B"/>
    <w:rsid w:val="32796342"/>
    <w:rsid w:val="327B2543"/>
    <w:rsid w:val="328D0466"/>
    <w:rsid w:val="328D395E"/>
    <w:rsid w:val="3291620A"/>
    <w:rsid w:val="32981347"/>
    <w:rsid w:val="32A7158A"/>
    <w:rsid w:val="32BF68D3"/>
    <w:rsid w:val="32C20171"/>
    <w:rsid w:val="32C91500"/>
    <w:rsid w:val="32E0684A"/>
    <w:rsid w:val="32F21AC6"/>
    <w:rsid w:val="32FA3DAF"/>
    <w:rsid w:val="32FD564D"/>
    <w:rsid w:val="33002792"/>
    <w:rsid w:val="330662B0"/>
    <w:rsid w:val="331704BD"/>
    <w:rsid w:val="33423060"/>
    <w:rsid w:val="3344502A"/>
    <w:rsid w:val="334D2131"/>
    <w:rsid w:val="33570C04"/>
    <w:rsid w:val="33686F6B"/>
    <w:rsid w:val="336B0809"/>
    <w:rsid w:val="337E678E"/>
    <w:rsid w:val="33843679"/>
    <w:rsid w:val="33A15FD9"/>
    <w:rsid w:val="33AD497E"/>
    <w:rsid w:val="33B0446E"/>
    <w:rsid w:val="33D77C4D"/>
    <w:rsid w:val="33D976A3"/>
    <w:rsid w:val="33E02FA5"/>
    <w:rsid w:val="33E74B79"/>
    <w:rsid w:val="33F42F4D"/>
    <w:rsid w:val="34125230"/>
    <w:rsid w:val="342509B8"/>
    <w:rsid w:val="343926B5"/>
    <w:rsid w:val="343D21A6"/>
    <w:rsid w:val="344A48C2"/>
    <w:rsid w:val="344E7F2F"/>
    <w:rsid w:val="34515C51"/>
    <w:rsid w:val="346516FC"/>
    <w:rsid w:val="347C3F2B"/>
    <w:rsid w:val="34934C5A"/>
    <w:rsid w:val="349E1A1E"/>
    <w:rsid w:val="34AC10D9"/>
    <w:rsid w:val="34E8639F"/>
    <w:rsid w:val="34F8431E"/>
    <w:rsid w:val="350D601C"/>
    <w:rsid w:val="35126E34"/>
    <w:rsid w:val="351F7AFD"/>
    <w:rsid w:val="35213CC0"/>
    <w:rsid w:val="35284C04"/>
    <w:rsid w:val="3529097C"/>
    <w:rsid w:val="353D61D5"/>
    <w:rsid w:val="353E4DBB"/>
    <w:rsid w:val="355F439E"/>
    <w:rsid w:val="3562084C"/>
    <w:rsid w:val="357339A5"/>
    <w:rsid w:val="35773495"/>
    <w:rsid w:val="35867B7C"/>
    <w:rsid w:val="35AE3F8F"/>
    <w:rsid w:val="35B2448C"/>
    <w:rsid w:val="35BC6D73"/>
    <w:rsid w:val="35D56D56"/>
    <w:rsid w:val="35E26C1C"/>
    <w:rsid w:val="35EB32A0"/>
    <w:rsid w:val="35EF3D8E"/>
    <w:rsid w:val="35F9034E"/>
    <w:rsid w:val="360D3DFA"/>
    <w:rsid w:val="36136A9D"/>
    <w:rsid w:val="36257395"/>
    <w:rsid w:val="36375A03"/>
    <w:rsid w:val="363A776B"/>
    <w:rsid w:val="364D2448"/>
    <w:rsid w:val="364F1CA7"/>
    <w:rsid w:val="367F1B9A"/>
    <w:rsid w:val="3686211E"/>
    <w:rsid w:val="368816D2"/>
    <w:rsid w:val="36965B9D"/>
    <w:rsid w:val="369C2810"/>
    <w:rsid w:val="36C02C1A"/>
    <w:rsid w:val="36CF4087"/>
    <w:rsid w:val="36E763F9"/>
    <w:rsid w:val="36EE1DBB"/>
    <w:rsid w:val="36F47378"/>
    <w:rsid w:val="37046FAB"/>
    <w:rsid w:val="37112A75"/>
    <w:rsid w:val="372238D5"/>
    <w:rsid w:val="372B2789"/>
    <w:rsid w:val="3735152E"/>
    <w:rsid w:val="373A29CC"/>
    <w:rsid w:val="374D6BA3"/>
    <w:rsid w:val="375B3A6A"/>
    <w:rsid w:val="375C6DE7"/>
    <w:rsid w:val="37643EED"/>
    <w:rsid w:val="376637C1"/>
    <w:rsid w:val="376C4B50"/>
    <w:rsid w:val="37784673"/>
    <w:rsid w:val="377A101B"/>
    <w:rsid w:val="377F4883"/>
    <w:rsid w:val="378D6FA0"/>
    <w:rsid w:val="37936580"/>
    <w:rsid w:val="379876F3"/>
    <w:rsid w:val="379A52D2"/>
    <w:rsid w:val="37C130EE"/>
    <w:rsid w:val="37C60704"/>
    <w:rsid w:val="37E30122"/>
    <w:rsid w:val="37F3305F"/>
    <w:rsid w:val="37F963E3"/>
    <w:rsid w:val="3801798E"/>
    <w:rsid w:val="38066D52"/>
    <w:rsid w:val="3809239F"/>
    <w:rsid w:val="380F20AB"/>
    <w:rsid w:val="38207E14"/>
    <w:rsid w:val="38211DDE"/>
    <w:rsid w:val="38233460"/>
    <w:rsid w:val="382F44FB"/>
    <w:rsid w:val="3848736B"/>
    <w:rsid w:val="384C6E5B"/>
    <w:rsid w:val="386C12AB"/>
    <w:rsid w:val="387939C8"/>
    <w:rsid w:val="38795776"/>
    <w:rsid w:val="387B017B"/>
    <w:rsid w:val="387D5266"/>
    <w:rsid w:val="388008B3"/>
    <w:rsid w:val="38804D57"/>
    <w:rsid w:val="388163D9"/>
    <w:rsid w:val="388A1731"/>
    <w:rsid w:val="3892647A"/>
    <w:rsid w:val="389C3213"/>
    <w:rsid w:val="38A00F55"/>
    <w:rsid w:val="38B36FCD"/>
    <w:rsid w:val="38CF183A"/>
    <w:rsid w:val="38CF35E8"/>
    <w:rsid w:val="38D66725"/>
    <w:rsid w:val="38DA47D1"/>
    <w:rsid w:val="38E04F83"/>
    <w:rsid w:val="38FF68D5"/>
    <w:rsid w:val="390414E4"/>
    <w:rsid w:val="3909335B"/>
    <w:rsid w:val="39116C3D"/>
    <w:rsid w:val="39137D4B"/>
    <w:rsid w:val="392456E2"/>
    <w:rsid w:val="3930305D"/>
    <w:rsid w:val="39311BAD"/>
    <w:rsid w:val="3934169D"/>
    <w:rsid w:val="393B25DA"/>
    <w:rsid w:val="393D2C48"/>
    <w:rsid w:val="39602492"/>
    <w:rsid w:val="396C0E37"/>
    <w:rsid w:val="39783C80"/>
    <w:rsid w:val="39785785"/>
    <w:rsid w:val="39880FDB"/>
    <w:rsid w:val="398D772B"/>
    <w:rsid w:val="39950CD7"/>
    <w:rsid w:val="399965BF"/>
    <w:rsid w:val="399B34CA"/>
    <w:rsid w:val="399F745E"/>
    <w:rsid w:val="39AB62CD"/>
    <w:rsid w:val="39E577CB"/>
    <w:rsid w:val="39E6508D"/>
    <w:rsid w:val="39EC4978"/>
    <w:rsid w:val="3A0D6176"/>
    <w:rsid w:val="3A346BED"/>
    <w:rsid w:val="3A543DA5"/>
    <w:rsid w:val="3A59760D"/>
    <w:rsid w:val="3A654204"/>
    <w:rsid w:val="3A8248FE"/>
    <w:rsid w:val="3A8F3C5F"/>
    <w:rsid w:val="3A9C62BE"/>
    <w:rsid w:val="3AAF547F"/>
    <w:rsid w:val="3AE25855"/>
    <w:rsid w:val="3AEE41FA"/>
    <w:rsid w:val="3AF31810"/>
    <w:rsid w:val="3AF61300"/>
    <w:rsid w:val="3AF630AE"/>
    <w:rsid w:val="3AF71419"/>
    <w:rsid w:val="3B1B48C3"/>
    <w:rsid w:val="3B293484"/>
    <w:rsid w:val="3B30302F"/>
    <w:rsid w:val="3B351884"/>
    <w:rsid w:val="3B4262F3"/>
    <w:rsid w:val="3B471B5C"/>
    <w:rsid w:val="3B53405D"/>
    <w:rsid w:val="3B5F50F7"/>
    <w:rsid w:val="3B626996"/>
    <w:rsid w:val="3B7B6DFD"/>
    <w:rsid w:val="3B7D37CF"/>
    <w:rsid w:val="3BAC75FA"/>
    <w:rsid w:val="3BBC230F"/>
    <w:rsid w:val="3BBC42F8"/>
    <w:rsid w:val="3BC57E83"/>
    <w:rsid w:val="3BC74A4B"/>
    <w:rsid w:val="3BD3111E"/>
    <w:rsid w:val="3BDC04F6"/>
    <w:rsid w:val="3BDD7DCA"/>
    <w:rsid w:val="3BE0392B"/>
    <w:rsid w:val="3BE253E0"/>
    <w:rsid w:val="3BEF73F6"/>
    <w:rsid w:val="3BF8394E"/>
    <w:rsid w:val="3C1D2F16"/>
    <w:rsid w:val="3C333E8E"/>
    <w:rsid w:val="3C335C3C"/>
    <w:rsid w:val="3C357C06"/>
    <w:rsid w:val="3C472DBF"/>
    <w:rsid w:val="3C535D05"/>
    <w:rsid w:val="3C5E0F0B"/>
    <w:rsid w:val="3C713891"/>
    <w:rsid w:val="3C7249B6"/>
    <w:rsid w:val="3C7C75E3"/>
    <w:rsid w:val="3C940DD1"/>
    <w:rsid w:val="3C9C007D"/>
    <w:rsid w:val="3C9F718C"/>
    <w:rsid w:val="3CA628B2"/>
    <w:rsid w:val="3CAA409B"/>
    <w:rsid w:val="3CAA4150"/>
    <w:rsid w:val="3CAD3C40"/>
    <w:rsid w:val="3CCC3A47"/>
    <w:rsid w:val="3CCC6435"/>
    <w:rsid w:val="3CCF0BEB"/>
    <w:rsid w:val="3CCF3BB7"/>
    <w:rsid w:val="3CD411CD"/>
    <w:rsid w:val="3CDD6A77"/>
    <w:rsid w:val="3CDE204C"/>
    <w:rsid w:val="3CDF4B8B"/>
    <w:rsid w:val="3CE52FB3"/>
    <w:rsid w:val="3CF82FB0"/>
    <w:rsid w:val="3CFE26EE"/>
    <w:rsid w:val="3D121CF5"/>
    <w:rsid w:val="3D134E22"/>
    <w:rsid w:val="3D2233EE"/>
    <w:rsid w:val="3D284651"/>
    <w:rsid w:val="3D347EBE"/>
    <w:rsid w:val="3D371C27"/>
    <w:rsid w:val="3D4C529F"/>
    <w:rsid w:val="3D52327F"/>
    <w:rsid w:val="3D567E34"/>
    <w:rsid w:val="3D61628D"/>
    <w:rsid w:val="3D695DB9"/>
    <w:rsid w:val="3D7B3B41"/>
    <w:rsid w:val="3D7D7AB7"/>
    <w:rsid w:val="3D817E0F"/>
    <w:rsid w:val="3D94095C"/>
    <w:rsid w:val="3DB54F4E"/>
    <w:rsid w:val="3DCC543C"/>
    <w:rsid w:val="3DCD2FF3"/>
    <w:rsid w:val="3DE91573"/>
    <w:rsid w:val="3DF6555B"/>
    <w:rsid w:val="3DFF04CC"/>
    <w:rsid w:val="3E0E6961"/>
    <w:rsid w:val="3E187FAD"/>
    <w:rsid w:val="3E261EFC"/>
    <w:rsid w:val="3E3D2DA2"/>
    <w:rsid w:val="3E506F79"/>
    <w:rsid w:val="3E594080"/>
    <w:rsid w:val="3E6F5651"/>
    <w:rsid w:val="3E7C1607"/>
    <w:rsid w:val="3E890942"/>
    <w:rsid w:val="3E894239"/>
    <w:rsid w:val="3E921113"/>
    <w:rsid w:val="3E970704"/>
    <w:rsid w:val="3E9B4698"/>
    <w:rsid w:val="3EA6303D"/>
    <w:rsid w:val="3ED6747E"/>
    <w:rsid w:val="3EEA3DF2"/>
    <w:rsid w:val="3EF03994"/>
    <w:rsid w:val="3F2006FA"/>
    <w:rsid w:val="3F214472"/>
    <w:rsid w:val="3F2403A4"/>
    <w:rsid w:val="3F4168C2"/>
    <w:rsid w:val="3F542A99"/>
    <w:rsid w:val="3F5C54AA"/>
    <w:rsid w:val="3F5D36FC"/>
    <w:rsid w:val="3F762A0F"/>
    <w:rsid w:val="3F773756"/>
    <w:rsid w:val="3F8110FC"/>
    <w:rsid w:val="3F8C25CA"/>
    <w:rsid w:val="3F966C0E"/>
    <w:rsid w:val="3F9F710C"/>
    <w:rsid w:val="3FA70E1B"/>
    <w:rsid w:val="3FAB4D71"/>
    <w:rsid w:val="3FC04F04"/>
    <w:rsid w:val="3FDB2873"/>
    <w:rsid w:val="3FDF6807"/>
    <w:rsid w:val="3FEB51AC"/>
    <w:rsid w:val="3FFC1167"/>
    <w:rsid w:val="3FFD4EDF"/>
    <w:rsid w:val="40073668"/>
    <w:rsid w:val="400B71E7"/>
    <w:rsid w:val="402A14AA"/>
    <w:rsid w:val="40355211"/>
    <w:rsid w:val="40404C5D"/>
    <w:rsid w:val="40416B7A"/>
    <w:rsid w:val="404B17A6"/>
    <w:rsid w:val="404B3E9C"/>
    <w:rsid w:val="40583336"/>
    <w:rsid w:val="406867FC"/>
    <w:rsid w:val="406960D0"/>
    <w:rsid w:val="4081341A"/>
    <w:rsid w:val="40844CB8"/>
    <w:rsid w:val="40921417"/>
    <w:rsid w:val="40971EC9"/>
    <w:rsid w:val="40994C08"/>
    <w:rsid w:val="40A11D0E"/>
    <w:rsid w:val="40B732E0"/>
    <w:rsid w:val="40F41E3E"/>
    <w:rsid w:val="40F754D2"/>
    <w:rsid w:val="40FA1187"/>
    <w:rsid w:val="40FA31CC"/>
    <w:rsid w:val="410100DE"/>
    <w:rsid w:val="410A340F"/>
    <w:rsid w:val="411029F0"/>
    <w:rsid w:val="41124B2D"/>
    <w:rsid w:val="41160250"/>
    <w:rsid w:val="411828F5"/>
    <w:rsid w:val="41A03D74"/>
    <w:rsid w:val="41D14622"/>
    <w:rsid w:val="41D91034"/>
    <w:rsid w:val="41D965E9"/>
    <w:rsid w:val="41DF2AEE"/>
    <w:rsid w:val="41E41EB2"/>
    <w:rsid w:val="41EF0857"/>
    <w:rsid w:val="42022339"/>
    <w:rsid w:val="4205007B"/>
    <w:rsid w:val="42051E29"/>
    <w:rsid w:val="421A1D78"/>
    <w:rsid w:val="42240501"/>
    <w:rsid w:val="42334BE8"/>
    <w:rsid w:val="423C0A61"/>
    <w:rsid w:val="424566C9"/>
    <w:rsid w:val="42470693"/>
    <w:rsid w:val="4251506E"/>
    <w:rsid w:val="425F3C2F"/>
    <w:rsid w:val="425F59DD"/>
    <w:rsid w:val="42611755"/>
    <w:rsid w:val="426B25D4"/>
    <w:rsid w:val="42723962"/>
    <w:rsid w:val="4278084D"/>
    <w:rsid w:val="42786A9F"/>
    <w:rsid w:val="4279141E"/>
    <w:rsid w:val="427B20EB"/>
    <w:rsid w:val="427B252B"/>
    <w:rsid w:val="428304B0"/>
    <w:rsid w:val="42AB29D0"/>
    <w:rsid w:val="42B21FB1"/>
    <w:rsid w:val="42C1425F"/>
    <w:rsid w:val="42CA1CB6"/>
    <w:rsid w:val="42D25330"/>
    <w:rsid w:val="42D85B08"/>
    <w:rsid w:val="42DC574A"/>
    <w:rsid w:val="42E83D6B"/>
    <w:rsid w:val="42EE0B0F"/>
    <w:rsid w:val="42F77150"/>
    <w:rsid w:val="43284021"/>
    <w:rsid w:val="43340C18"/>
    <w:rsid w:val="43441FEA"/>
    <w:rsid w:val="43482915"/>
    <w:rsid w:val="43496273"/>
    <w:rsid w:val="435968D0"/>
    <w:rsid w:val="4368266F"/>
    <w:rsid w:val="436E5E1B"/>
    <w:rsid w:val="437454B8"/>
    <w:rsid w:val="437953DE"/>
    <w:rsid w:val="43911BC6"/>
    <w:rsid w:val="43926B62"/>
    <w:rsid w:val="43B27D8E"/>
    <w:rsid w:val="43B835F7"/>
    <w:rsid w:val="43C401ED"/>
    <w:rsid w:val="43C701E9"/>
    <w:rsid w:val="43D67F21"/>
    <w:rsid w:val="43E837B0"/>
    <w:rsid w:val="43EF2D90"/>
    <w:rsid w:val="43F554B1"/>
    <w:rsid w:val="43FD54AD"/>
    <w:rsid w:val="44001219"/>
    <w:rsid w:val="44144BFE"/>
    <w:rsid w:val="44202F4A"/>
    <w:rsid w:val="442073EE"/>
    <w:rsid w:val="442C0A64"/>
    <w:rsid w:val="44466E54"/>
    <w:rsid w:val="444A6219"/>
    <w:rsid w:val="4453331F"/>
    <w:rsid w:val="445552E9"/>
    <w:rsid w:val="445D7CFA"/>
    <w:rsid w:val="44691F16"/>
    <w:rsid w:val="44855B60"/>
    <w:rsid w:val="449000D0"/>
    <w:rsid w:val="44901E7E"/>
    <w:rsid w:val="44A41DCD"/>
    <w:rsid w:val="44AF443E"/>
    <w:rsid w:val="44BE2105"/>
    <w:rsid w:val="44C16FC2"/>
    <w:rsid w:val="44C56178"/>
    <w:rsid w:val="44C91833"/>
    <w:rsid w:val="44C91BE7"/>
    <w:rsid w:val="44CB13B3"/>
    <w:rsid w:val="44D97CC8"/>
    <w:rsid w:val="44E4041B"/>
    <w:rsid w:val="44E67CEF"/>
    <w:rsid w:val="44EF54BE"/>
    <w:rsid w:val="44FC39B7"/>
    <w:rsid w:val="450A0BD9"/>
    <w:rsid w:val="45140D01"/>
    <w:rsid w:val="451E392D"/>
    <w:rsid w:val="45224D22"/>
    <w:rsid w:val="45230F44"/>
    <w:rsid w:val="45405EFE"/>
    <w:rsid w:val="45505309"/>
    <w:rsid w:val="455E1F7C"/>
    <w:rsid w:val="45784A20"/>
    <w:rsid w:val="45837C34"/>
    <w:rsid w:val="45886FF9"/>
    <w:rsid w:val="459A2BD8"/>
    <w:rsid w:val="45B46040"/>
    <w:rsid w:val="45B85B30"/>
    <w:rsid w:val="45C81AEB"/>
    <w:rsid w:val="45CF4C28"/>
    <w:rsid w:val="45EB340C"/>
    <w:rsid w:val="45EC57D9"/>
    <w:rsid w:val="45F02F24"/>
    <w:rsid w:val="45F63810"/>
    <w:rsid w:val="460F3276"/>
    <w:rsid w:val="46192347"/>
    <w:rsid w:val="46205483"/>
    <w:rsid w:val="4629258A"/>
    <w:rsid w:val="4631143E"/>
    <w:rsid w:val="4654337F"/>
    <w:rsid w:val="46592743"/>
    <w:rsid w:val="468943B1"/>
    <w:rsid w:val="468B4FF2"/>
    <w:rsid w:val="469043B7"/>
    <w:rsid w:val="4699599D"/>
    <w:rsid w:val="46A77952"/>
    <w:rsid w:val="46BC33FE"/>
    <w:rsid w:val="46BD3C38"/>
    <w:rsid w:val="46BF3D7C"/>
    <w:rsid w:val="46C16C66"/>
    <w:rsid w:val="46C6602A"/>
    <w:rsid w:val="46CE4EDF"/>
    <w:rsid w:val="46E31E8A"/>
    <w:rsid w:val="46E62229"/>
    <w:rsid w:val="47040901"/>
    <w:rsid w:val="47211AD7"/>
    <w:rsid w:val="4723347D"/>
    <w:rsid w:val="47237362"/>
    <w:rsid w:val="47242D51"/>
    <w:rsid w:val="47262F6D"/>
    <w:rsid w:val="472D60AA"/>
    <w:rsid w:val="47345B75"/>
    <w:rsid w:val="4740402F"/>
    <w:rsid w:val="47490A0A"/>
    <w:rsid w:val="474A0455"/>
    <w:rsid w:val="47544EEE"/>
    <w:rsid w:val="47590C4D"/>
    <w:rsid w:val="475B236A"/>
    <w:rsid w:val="476F3C88"/>
    <w:rsid w:val="47705F96"/>
    <w:rsid w:val="47777325"/>
    <w:rsid w:val="4780267D"/>
    <w:rsid w:val="47947ED7"/>
    <w:rsid w:val="479F062A"/>
    <w:rsid w:val="47A345BE"/>
    <w:rsid w:val="47AB6FCE"/>
    <w:rsid w:val="47BE31A6"/>
    <w:rsid w:val="47C26E10"/>
    <w:rsid w:val="47C63E08"/>
    <w:rsid w:val="47CD33E9"/>
    <w:rsid w:val="47D12ED9"/>
    <w:rsid w:val="47E47419"/>
    <w:rsid w:val="47EF7803"/>
    <w:rsid w:val="47FD2C5B"/>
    <w:rsid w:val="482A083B"/>
    <w:rsid w:val="48401E0D"/>
    <w:rsid w:val="48403DD5"/>
    <w:rsid w:val="484F60AD"/>
    <w:rsid w:val="48594C7C"/>
    <w:rsid w:val="48657AC5"/>
    <w:rsid w:val="486755EB"/>
    <w:rsid w:val="486A0C38"/>
    <w:rsid w:val="48811D03"/>
    <w:rsid w:val="4882243F"/>
    <w:rsid w:val="48883BD5"/>
    <w:rsid w:val="48906A9A"/>
    <w:rsid w:val="48981C49"/>
    <w:rsid w:val="48C22822"/>
    <w:rsid w:val="48C531FE"/>
    <w:rsid w:val="48C7608A"/>
    <w:rsid w:val="48E94252"/>
    <w:rsid w:val="48EA3B26"/>
    <w:rsid w:val="48FD5F50"/>
    <w:rsid w:val="48FF25D1"/>
    <w:rsid w:val="49115464"/>
    <w:rsid w:val="49123021"/>
    <w:rsid w:val="49181CEF"/>
    <w:rsid w:val="491A440C"/>
    <w:rsid w:val="49224AC1"/>
    <w:rsid w:val="492359B6"/>
    <w:rsid w:val="492928A1"/>
    <w:rsid w:val="492D72C3"/>
    <w:rsid w:val="492E6109"/>
    <w:rsid w:val="493A4AAE"/>
    <w:rsid w:val="4944592C"/>
    <w:rsid w:val="49545D25"/>
    <w:rsid w:val="495F4514"/>
    <w:rsid w:val="4964409E"/>
    <w:rsid w:val="496B2EB9"/>
    <w:rsid w:val="49765A15"/>
    <w:rsid w:val="49793828"/>
    <w:rsid w:val="497D0EDA"/>
    <w:rsid w:val="498521CD"/>
    <w:rsid w:val="499C12C5"/>
    <w:rsid w:val="499F46D9"/>
    <w:rsid w:val="49AD1724"/>
    <w:rsid w:val="49B764FC"/>
    <w:rsid w:val="49C01457"/>
    <w:rsid w:val="49DD4276"/>
    <w:rsid w:val="49E35145"/>
    <w:rsid w:val="49E50EBD"/>
    <w:rsid w:val="49EF3AEA"/>
    <w:rsid w:val="4A0155CC"/>
    <w:rsid w:val="4A0F1A96"/>
    <w:rsid w:val="4A143551"/>
    <w:rsid w:val="4A160F34"/>
    <w:rsid w:val="4A17094B"/>
    <w:rsid w:val="4A2D63C1"/>
    <w:rsid w:val="4A302712"/>
    <w:rsid w:val="4A3E05CE"/>
    <w:rsid w:val="4A5E2A1E"/>
    <w:rsid w:val="4A6A13C3"/>
    <w:rsid w:val="4AB63D50"/>
    <w:rsid w:val="4AB8152B"/>
    <w:rsid w:val="4AC05487"/>
    <w:rsid w:val="4AC705C3"/>
    <w:rsid w:val="4AC75888"/>
    <w:rsid w:val="4ADB717D"/>
    <w:rsid w:val="4AFF5FAF"/>
    <w:rsid w:val="4B003C24"/>
    <w:rsid w:val="4B0E33A9"/>
    <w:rsid w:val="4B182BCD"/>
    <w:rsid w:val="4B3E6269"/>
    <w:rsid w:val="4B4B4D50"/>
    <w:rsid w:val="4B4B6AFE"/>
    <w:rsid w:val="4B69291F"/>
    <w:rsid w:val="4B75001F"/>
    <w:rsid w:val="4B8D758C"/>
    <w:rsid w:val="4B8E382A"/>
    <w:rsid w:val="4B9E1324"/>
    <w:rsid w:val="4BB55AF3"/>
    <w:rsid w:val="4BD27220"/>
    <w:rsid w:val="4BDC009E"/>
    <w:rsid w:val="4BF076A6"/>
    <w:rsid w:val="4BFE1DC3"/>
    <w:rsid w:val="4C1740C7"/>
    <w:rsid w:val="4C207BF0"/>
    <w:rsid w:val="4C271A0A"/>
    <w:rsid w:val="4C4042B8"/>
    <w:rsid w:val="4C431ECB"/>
    <w:rsid w:val="4C48076A"/>
    <w:rsid w:val="4C4908FE"/>
    <w:rsid w:val="4C7327B1"/>
    <w:rsid w:val="4C8023D1"/>
    <w:rsid w:val="4C8449BE"/>
    <w:rsid w:val="4C873CDE"/>
    <w:rsid w:val="4C88291E"/>
    <w:rsid w:val="4C8A18A8"/>
    <w:rsid w:val="4C8B014A"/>
    <w:rsid w:val="4C90449D"/>
    <w:rsid w:val="4CAF7561"/>
    <w:rsid w:val="4CBD38FA"/>
    <w:rsid w:val="4CBF59F6"/>
    <w:rsid w:val="4CDA2830"/>
    <w:rsid w:val="4CE511D4"/>
    <w:rsid w:val="4D0A29E9"/>
    <w:rsid w:val="4D0D7EE2"/>
    <w:rsid w:val="4D243A69"/>
    <w:rsid w:val="4D4D1254"/>
    <w:rsid w:val="4D52245D"/>
    <w:rsid w:val="4D61085B"/>
    <w:rsid w:val="4D7762D0"/>
    <w:rsid w:val="4D7F33D7"/>
    <w:rsid w:val="4D92310A"/>
    <w:rsid w:val="4D926C66"/>
    <w:rsid w:val="4D987FF5"/>
    <w:rsid w:val="4DA1334D"/>
    <w:rsid w:val="4DA150FB"/>
    <w:rsid w:val="4DB10994"/>
    <w:rsid w:val="4DB83D34"/>
    <w:rsid w:val="4DCE3A17"/>
    <w:rsid w:val="4DF0398D"/>
    <w:rsid w:val="4E102C1B"/>
    <w:rsid w:val="4E1B3100"/>
    <w:rsid w:val="4E263853"/>
    <w:rsid w:val="4E391AD9"/>
    <w:rsid w:val="4E402B66"/>
    <w:rsid w:val="4E65590D"/>
    <w:rsid w:val="4E7C3473"/>
    <w:rsid w:val="4E803ED7"/>
    <w:rsid w:val="4E916F1E"/>
    <w:rsid w:val="4E9A62A5"/>
    <w:rsid w:val="4E9B1B4B"/>
    <w:rsid w:val="4EB77C34"/>
    <w:rsid w:val="4EC45545"/>
    <w:rsid w:val="4ED11A10"/>
    <w:rsid w:val="4EE334F2"/>
    <w:rsid w:val="4EFD45B3"/>
    <w:rsid w:val="4F0C0C9A"/>
    <w:rsid w:val="4F204746"/>
    <w:rsid w:val="4F275461"/>
    <w:rsid w:val="4F2C6C47"/>
    <w:rsid w:val="4F32207C"/>
    <w:rsid w:val="4F334FA7"/>
    <w:rsid w:val="4F353084"/>
    <w:rsid w:val="4F495A4B"/>
    <w:rsid w:val="4F4A4A9B"/>
    <w:rsid w:val="4F5543EF"/>
    <w:rsid w:val="4F5A1A06"/>
    <w:rsid w:val="4F74239C"/>
    <w:rsid w:val="4F79516B"/>
    <w:rsid w:val="4F813436"/>
    <w:rsid w:val="4F8E345D"/>
    <w:rsid w:val="4F8E5B53"/>
    <w:rsid w:val="4F9502DB"/>
    <w:rsid w:val="4F980780"/>
    <w:rsid w:val="4F9D5D96"/>
    <w:rsid w:val="4F9F1B0F"/>
    <w:rsid w:val="4FB87DC5"/>
    <w:rsid w:val="4FC13833"/>
    <w:rsid w:val="4FC60E49"/>
    <w:rsid w:val="4FC82E13"/>
    <w:rsid w:val="4FC91EBB"/>
    <w:rsid w:val="4FD277EE"/>
    <w:rsid w:val="4FF359B6"/>
    <w:rsid w:val="4FFB4064"/>
    <w:rsid w:val="50047BC4"/>
    <w:rsid w:val="500F0A42"/>
    <w:rsid w:val="501E6ED7"/>
    <w:rsid w:val="501F326E"/>
    <w:rsid w:val="50212524"/>
    <w:rsid w:val="5033552D"/>
    <w:rsid w:val="50377F99"/>
    <w:rsid w:val="50441D5D"/>
    <w:rsid w:val="5081588E"/>
    <w:rsid w:val="50827466"/>
    <w:rsid w:val="50926F7D"/>
    <w:rsid w:val="50957DF1"/>
    <w:rsid w:val="509C43DE"/>
    <w:rsid w:val="50B138A7"/>
    <w:rsid w:val="50C40DD7"/>
    <w:rsid w:val="50E61077"/>
    <w:rsid w:val="50E615A0"/>
    <w:rsid w:val="50EA500B"/>
    <w:rsid w:val="50EC0D83"/>
    <w:rsid w:val="50EE5C40"/>
    <w:rsid w:val="50F419E6"/>
    <w:rsid w:val="50F43794"/>
    <w:rsid w:val="50F46558"/>
    <w:rsid w:val="50F54DA1"/>
    <w:rsid w:val="50F6575E"/>
    <w:rsid w:val="50F96FFC"/>
    <w:rsid w:val="51044CA8"/>
    <w:rsid w:val="51140E8B"/>
    <w:rsid w:val="5116195C"/>
    <w:rsid w:val="51170563"/>
    <w:rsid w:val="51181B78"/>
    <w:rsid w:val="51361FFF"/>
    <w:rsid w:val="5139564B"/>
    <w:rsid w:val="51422751"/>
    <w:rsid w:val="51477D68"/>
    <w:rsid w:val="514968A7"/>
    <w:rsid w:val="514B1790"/>
    <w:rsid w:val="51527191"/>
    <w:rsid w:val="51532A7B"/>
    <w:rsid w:val="51565928"/>
    <w:rsid w:val="515D758B"/>
    <w:rsid w:val="51612C64"/>
    <w:rsid w:val="51665053"/>
    <w:rsid w:val="51691D83"/>
    <w:rsid w:val="517B5C63"/>
    <w:rsid w:val="519805C3"/>
    <w:rsid w:val="519F3616"/>
    <w:rsid w:val="51B27D62"/>
    <w:rsid w:val="51C25640"/>
    <w:rsid w:val="520D7203"/>
    <w:rsid w:val="52171E30"/>
    <w:rsid w:val="52241B8F"/>
    <w:rsid w:val="522602C5"/>
    <w:rsid w:val="525C3CE7"/>
    <w:rsid w:val="5269254E"/>
    <w:rsid w:val="527463D6"/>
    <w:rsid w:val="528648C0"/>
    <w:rsid w:val="528943B0"/>
    <w:rsid w:val="52AA2CA4"/>
    <w:rsid w:val="52C11D9C"/>
    <w:rsid w:val="52D26E0C"/>
    <w:rsid w:val="52F32716"/>
    <w:rsid w:val="530973C3"/>
    <w:rsid w:val="530F48B5"/>
    <w:rsid w:val="531A3374"/>
    <w:rsid w:val="531C6FD2"/>
    <w:rsid w:val="5325057D"/>
    <w:rsid w:val="53456529"/>
    <w:rsid w:val="53476745"/>
    <w:rsid w:val="53513120"/>
    <w:rsid w:val="535D3873"/>
    <w:rsid w:val="53672943"/>
    <w:rsid w:val="53785579"/>
    <w:rsid w:val="537A08C9"/>
    <w:rsid w:val="537E1A3B"/>
    <w:rsid w:val="5382777D"/>
    <w:rsid w:val="53894BAB"/>
    <w:rsid w:val="538C5F06"/>
    <w:rsid w:val="539F692D"/>
    <w:rsid w:val="53B07E63"/>
    <w:rsid w:val="53B11E10"/>
    <w:rsid w:val="53B13BBE"/>
    <w:rsid w:val="53BF0CD9"/>
    <w:rsid w:val="53CB5BE7"/>
    <w:rsid w:val="53D31D87"/>
    <w:rsid w:val="53DB24C8"/>
    <w:rsid w:val="53E126F6"/>
    <w:rsid w:val="53EC2E48"/>
    <w:rsid w:val="53FD32A8"/>
    <w:rsid w:val="53FF0DCE"/>
    <w:rsid w:val="5406215C"/>
    <w:rsid w:val="540A7F96"/>
    <w:rsid w:val="541F4873"/>
    <w:rsid w:val="54253444"/>
    <w:rsid w:val="54323065"/>
    <w:rsid w:val="54462559"/>
    <w:rsid w:val="544C299E"/>
    <w:rsid w:val="545033D7"/>
    <w:rsid w:val="5454111A"/>
    <w:rsid w:val="545C3B2A"/>
    <w:rsid w:val="545F7C3F"/>
    <w:rsid w:val="546450D5"/>
    <w:rsid w:val="546B26DF"/>
    <w:rsid w:val="54774E08"/>
    <w:rsid w:val="548E5694"/>
    <w:rsid w:val="54A13C33"/>
    <w:rsid w:val="54A361C6"/>
    <w:rsid w:val="54A84FC1"/>
    <w:rsid w:val="54EC75A4"/>
    <w:rsid w:val="54F15B5C"/>
    <w:rsid w:val="54F63F7F"/>
    <w:rsid w:val="5511700B"/>
    <w:rsid w:val="55144405"/>
    <w:rsid w:val="551661EB"/>
    <w:rsid w:val="551B1C37"/>
    <w:rsid w:val="55222FC6"/>
    <w:rsid w:val="552C79A0"/>
    <w:rsid w:val="55570796"/>
    <w:rsid w:val="55584245"/>
    <w:rsid w:val="555B0286"/>
    <w:rsid w:val="556C4241"/>
    <w:rsid w:val="556F788D"/>
    <w:rsid w:val="5588094F"/>
    <w:rsid w:val="55990DAE"/>
    <w:rsid w:val="55D7692B"/>
    <w:rsid w:val="55EA37A3"/>
    <w:rsid w:val="56102E1E"/>
    <w:rsid w:val="561346BC"/>
    <w:rsid w:val="561B7A15"/>
    <w:rsid w:val="562746CB"/>
    <w:rsid w:val="5637484F"/>
    <w:rsid w:val="56503B63"/>
    <w:rsid w:val="566118CC"/>
    <w:rsid w:val="56892BD1"/>
    <w:rsid w:val="569C73BB"/>
    <w:rsid w:val="569E5CCE"/>
    <w:rsid w:val="56A63783"/>
    <w:rsid w:val="56B063AF"/>
    <w:rsid w:val="56C37E91"/>
    <w:rsid w:val="56D54068"/>
    <w:rsid w:val="56D71B8E"/>
    <w:rsid w:val="56E322E1"/>
    <w:rsid w:val="56ED13B1"/>
    <w:rsid w:val="56FE1666"/>
    <w:rsid w:val="57030BD5"/>
    <w:rsid w:val="57047D15"/>
    <w:rsid w:val="570566FB"/>
    <w:rsid w:val="570D0E45"/>
    <w:rsid w:val="570E4462"/>
    <w:rsid w:val="570F757A"/>
    <w:rsid w:val="571526B6"/>
    <w:rsid w:val="57254F0F"/>
    <w:rsid w:val="572F3778"/>
    <w:rsid w:val="573214BA"/>
    <w:rsid w:val="57607DD5"/>
    <w:rsid w:val="57664CC0"/>
    <w:rsid w:val="577B7030"/>
    <w:rsid w:val="578C0FB5"/>
    <w:rsid w:val="57917F8F"/>
    <w:rsid w:val="57945CD1"/>
    <w:rsid w:val="579B4127"/>
    <w:rsid w:val="57AF48B9"/>
    <w:rsid w:val="57C33EC0"/>
    <w:rsid w:val="57C9597B"/>
    <w:rsid w:val="57CA2668"/>
    <w:rsid w:val="57CC0FC7"/>
    <w:rsid w:val="57E274E4"/>
    <w:rsid w:val="57EA58F1"/>
    <w:rsid w:val="57FE314A"/>
    <w:rsid w:val="580759F7"/>
    <w:rsid w:val="5814296E"/>
    <w:rsid w:val="581666E6"/>
    <w:rsid w:val="581806B0"/>
    <w:rsid w:val="582B03E3"/>
    <w:rsid w:val="582E57DE"/>
    <w:rsid w:val="582F1556"/>
    <w:rsid w:val="582F5878"/>
    <w:rsid w:val="58405511"/>
    <w:rsid w:val="58406073"/>
    <w:rsid w:val="584D65AC"/>
    <w:rsid w:val="58547ADF"/>
    <w:rsid w:val="585D60C3"/>
    <w:rsid w:val="586E02D0"/>
    <w:rsid w:val="58737694"/>
    <w:rsid w:val="5875340D"/>
    <w:rsid w:val="58773629"/>
    <w:rsid w:val="58847AF3"/>
    <w:rsid w:val="5889335C"/>
    <w:rsid w:val="5889510A"/>
    <w:rsid w:val="58935F89"/>
    <w:rsid w:val="589C6BEB"/>
    <w:rsid w:val="58A91308"/>
    <w:rsid w:val="58AC7771"/>
    <w:rsid w:val="58B8154B"/>
    <w:rsid w:val="58BB04BA"/>
    <w:rsid w:val="58C3686E"/>
    <w:rsid w:val="58C919AA"/>
    <w:rsid w:val="58E467E4"/>
    <w:rsid w:val="58FC3B2E"/>
    <w:rsid w:val="590924E0"/>
    <w:rsid w:val="591946E0"/>
    <w:rsid w:val="5919648E"/>
    <w:rsid w:val="591E1CF6"/>
    <w:rsid w:val="591F15CA"/>
    <w:rsid w:val="59282B75"/>
    <w:rsid w:val="594E0846"/>
    <w:rsid w:val="596D722D"/>
    <w:rsid w:val="597910A6"/>
    <w:rsid w:val="59846588"/>
    <w:rsid w:val="5988716F"/>
    <w:rsid w:val="59934492"/>
    <w:rsid w:val="59A0270B"/>
    <w:rsid w:val="59A71CEC"/>
    <w:rsid w:val="59AD4E28"/>
    <w:rsid w:val="59AD6B4E"/>
    <w:rsid w:val="59AF3784"/>
    <w:rsid w:val="59B30690"/>
    <w:rsid w:val="59BD150F"/>
    <w:rsid w:val="59D6437F"/>
    <w:rsid w:val="59DB3743"/>
    <w:rsid w:val="59DE1485"/>
    <w:rsid w:val="59DE4FE1"/>
    <w:rsid w:val="59E720E8"/>
    <w:rsid w:val="59EC76FE"/>
    <w:rsid w:val="59FB3DE5"/>
    <w:rsid w:val="5A0A5DD6"/>
    <w:rsid w:val="5A0A67D2"/>
    <w:rsid w:val="5A1B6236"/>
    <w:rsid w:val="5A225816"/>
    <w:rsid w:val="5A2E41BB"/>
    <w:rsid w:val="5A357AB3"/>
    <w:rsid w:val="5A3B68D8"/>
    <w:rsid w:val="5A447EE2"/>
    <w:rsid w:val="5A455061"/>
    <w:rsid w:val="5A494B51"/>
    <w:rsid w:val="5A932270"/>
    <w:rsid w:val="5A9658BC"/>
    <w:rsid w:val="5AA601F5"/>
    <w:rsid w:val="5AB708AE"/>
    <w:rsid w:val="5AB83A84"/>
    <w:rsid w:val="5ABF24B0"/>
    <w:rsid w:val="5AD1390C"/>
    <w:rsid w:val="5ADF3707"/>
    <w:rsid w:val="5AE12FDB"/>
    <w:rsid w:val="5AF70A51"/>
    <w:rsid w:val="5AF773BD"/>
    <w:rsid w:val="5AFA409D"/>
    <w:rsid w:val="5B172EA1"/>
    <w:rsid w:val="5B1A029B"/>
    <w:rsid w:val="5B345801"/>
    <w:rsid w:val="5B47609B"/>
    <w:rsid w:val="5B61411C"/>
    <w:rsid w:val="5B631C42"/>
    <w:rsid w:val="5B654F86"/>
    <w:rsid w:val="5B8027F4"/>
    <w:rsid w:val="5B834092"/>
    <w:rsid w:val="5B85605C"/>
    <w:rsid w:val="5B9C33A6"/>
    <w:rsid w:val="5BA61879"/>
    <w:rsid w:val="5BD23E54"/>
    <w:rsid w:val="5BD42B40"/>
    <w:rsid w:val="5BFB631F"/>
    <w:rsid w:val="5BFD2097"/>
    <w:rsid w:val="5C057A46"/>
    <w:rsid w:val="5C074CC3"/>
    <w:rsid w:val="5C0C052C"/>
    <w:rsid w:val="5C125416"/>
    <w:rsid w:val="5C277114"/>
    <w:rsid w:val="5C2E1356"/>
    <w:rsid w:val="5C423F4D"/>
    <w:rsid w:val="5C7834CB"/>
    <w:rsid w:val="5C7A319D"/>
    <w:rsid w:val="5C7E58FD"/>
    <w:rsid w:val="5C877BB2"/>
    <w:rsid w:val="5C8A1451"/>
    <w:rsid w:val="5C950521"/>
    <w:rsid w:val="5C9A1694"/>
    <w:rsid w:val="5CA25011"/>
    <w:rsid w:val="5CA50038"/>
    <w:rsid w:val="5CA56863"/>
    <w:rsid w:val="5CB056E0"/>
    <w:rsid w:val="5CB32755"/>
    <w:rsid w:val="5CB579B4"/>
    <w:rsid w:val="5CB677A0"/>
    <w:rsid w:val="5CBE0DE8"/>
    <w:rsid w:val="5CD12CC8"/>
    <w:rsid w:val="5CD64696"/>
    <w:rsid w:val="5CF50FC0"/>
    <w:rsid w:val="5CF60894"/>
    <w:rsid w:val="5CFA65D6"/>
    <w:rsid w:val="5D0E2082"/>
    <w:rsid w:val="5D1C023B"/>
    <w:rsid w:val="5D2418A5"/>
    <w:rsid w:val="5D284EF1"/>
    <w:rsid w:val="5D2B50F4"/>
    <w:rsid w:val="5D443CF5"/>
    <w:rsid w:val="5D706898"/>
    <w:rsid w:val="5D92680F"/>
    <w:rsid w:val="5DB93F49"/>
    <w:rsid w:val="5DBC7D30"/>
    <w:rsid w:val="5DBF512A"/>
    <w:rsid w:val="5DC75B90"/>
    <w:rsid w:val="5DC82230"/>
    <w:rsid w:val="5DC866D4"/>
    <w:rsid w:val="5DDF22C0"/>
    <w:rsid w:val="5DEF5A0F"/>
    <w:rsid w:val="5DF41277"/>
    <w:rsid w:val="5DFD6BF1"/>
    <w:rsid w:val="5E0E36DC"/>
    <w:rsid w:val="5E167440"/>
    <w:rsid w:val="5E1C257C"/>
    <w:rsid w:val="5E2002BE"/>
    <w:rsid w:val="5E282CCF"/>
    <w:rsid w:val="5E2F405E"/>
    <w:rsid w:val="5E483371"/>
    <w:rsid w:val="5E4C10B3"/>
    <w:rsid w:val="5E522449"/>
    <w:rsid w:val="5E6301AB"/>
    <w:rsid w:val="5E981C86"/>
    <w:rsid w:val="5E9B7945"/>
    <w:rsid w:val="5EAC56AE"/>
    <w:rsid w:val="5EC7130A"/>
    <w:rsid w:val="5ECC25C4"/>
    <w:rsid w:val="5EE222A7"/>
    <w:rsid w:val="5EE906B0"/>
    <w:rsid w:val="5EF555F5"/>
    <w:rsid w:val="5EF57EDD"/>
    <w:rsid w:val="5EFB03E4"/>
    <w:rsid w:val="5F5A04AF"/>
    <w:rsid w:val="5F5E09B2"/>
    <w:rsid w:val="5F653D74"/>
    <w:rsid w:val="5F6B43F6"/>
    <w:rsid w:val="5F6B5569"/>
    <w:rsid w:val="5F794CFF"/>
    <w:rsid w:val="5F814D8D"/>
    <w:rsid w:val="5F85487D"/>
    <w:rsid w:val="5FAD5B82"/>
    <w:rsid w:val="5FB036AC"/>
    <w:rsid w:val="5FB707AE"/>
    <w:rsid w:val="5FC9364F"/>
    <w:rsid w:val="5FCF6BC0"/>
    <w:rsid w:val="5FD72BFF"/>
    <w:rsid w:val="5FEB0458"/>
    <w:rsid w:val="5FF90DC7"/>
    <w:rsid w:val="5FFE4AD5"/>
    <w:rsid w:val="600357A2"/>
    <w:rsid w:val="600B28A8"/>
    <w:rsid w:val="60133EEB"/>
    <w:rsid w:val="602D6F40"/>
    <w:rsid w:val="602F2A3B"/>
    <w:rsid w:val="6045400C"/>
    <w:rsid w:val="60471B32"/>
    <w:rsid w:val="604C0EF7"/>
    <w:rsid w:val="605C103C"/>
    <w:rsid w:val="6062071A"/>
    <w:rsid w:val="60730B79"/>
    <w:rsid w:val="60762418"/>
    <w:rsid w:val="60866542"/>
    <w:rsid w:val="60880155"/>
    <w:rsid w:val="608A0DBB"/>
    <w:rsid w:val="609E5074"/>
    <w:rsid w:val="60A07495"/>
    <w:rsid w:val="60A40E91"/>
    <w:rsid w:val="60A843D6"/>
    <w:rsid w:val="60AF76D8"/>
    <w:rsid w:val="60BC4B24"/>
    <w:rsid w:val="60C03693"/>
    <w:rsid w:val="60C50CA9"/>
    <w:rsid w:val="60E92BEA"/>
    <w:rsid w:val="60EB52A9"/>
    <w:rsid w:val="60F35816"/>
    <w:rsid w:val="60F5158E"/>
    <w:rsid w:val="60FF41BB"/>
    <w:rsid w:val="610E08A2"/>
    <w:rsid w:val="610E1075"/>
    <w:rsid w:val="610E6642"/>
    <w:rsid w:val="61363955"/>
    <w:rsid w:val="613F41CB"/>
    <w:rsid w:val="61477910"/>
    <w:rsid w:val="61722A3F"/>
    <w:rsid w:val="61970898"/>
    <w:rsid w:val="61B23B47"/>
    <w:rsid w:val="61B256D1"/>
    <w:rsid w:val="61BA6334"/>
    <w:rsid w:val="61BF432F"/>
    <w:rsid w:val="61D92C5E"/>
    <w:rsid w:val="61DB4C28"/>
    <w:rsid w:val="61DC44FC"/>
    <w:rsid w:val="61E202BB"/>
    <w:rsid w:val="61FC4B9F"/>
    <w:rsid w:val="61FE4473"/>
    <w:rsid w:val="61FE6552"/>
    <w:rsid w:val="61FF01EB"/>
    <w:rsid w:val="620677CB"/>
    <w:rsid w:val="620C3034"/>
    <w:rsid w:val="620F5070"/>
    <w:rsid w:val="62145A44"/>
    <w:rsid w:val="62175534"/>
    <w:rsid w:val="6223037D"/>
    <w:rsid w:val="622F0AD0"/>
    <w:rsid w:val="624B51DE"/>
    <w:rsid w:val="62571DD5"/>
    <w:rsid w:val="62682234"/>
    <w:rsid w:val="62764951"/>
    <w:rsid w:val="62766EE2"/>
    <w:rsid w:val="627E3805"/>
    <w:rsid w:val="62913539"/>
    <w:rsid w:val="62A0195F"/>
    <w:rsid w:val="62B17737"/>
    <w:rsid w:val="62D376AD"/>
    <w:rsid w:val="62D6413C"/>
    <w:rsid w:val="62EB7D36"/>
    <w:rsid w:val="62F6339C"/>
    <w:rsid w:val="62FB3DC9"/>
    <w:rsid w:val="63253C81"/>
    <w:rsid w:val="632E2B36"/>
    <w:rsid w:val="635051A2"/>
    <w:rsid w:val="63584057"/>
    <w:rsid w:val="63673C6D"/>
    <w:rsid w:val="63675D54"/>
    <w:rsid w:val="6384306D"/>
    <w:rsid w:val="639130C5"/>
    <w:rsid w:val="63A4729C"/>
    <w:rsid w:val="63B35731"/>
    <w:rsid w:val="63C11BFC"/>
    <w:rsid w:val="63C23D05"/>
    <w:rsid w:val="63CA40E4"/>
    <w:rsid w:val="63CC234F"/>
    <w:rsid w:val="63D3192F"/>
    <w:rsid w:val="63E132CE"/>
    <w:rsid w:val="63EA342B"/>
    <w:rsid w:val="63EA73A4"/>
    <w:rsid w:val="63F36C42"/>
    <w:rsid w:val="63F7386F"/>
    <w:rsid w:val="63F91396"/>
    <w:rsid w:val="641937E6"/>
    <w:rsid w:val="641B55C8"/>
    <w:rsid w:val="641F4B74"/>
    <w:rsid w:val="642A59F3"/>
    <w:rsid w:val="64326656"/>
    <w:rsid w:val="644A7E43"/>
    <w:rsid w:val="644B5969"/>
    <w:rsid w:val="646A4041"/>
    <w:rsid w:val="64740A1C"/>
    <w:rsid w:val="64763AB1"/>
    <w:rsid w:val="64986E00"/>
    <w:rsid w:val="64B7420B"/>
    <w:rsid w:val="64B90B25"/>
    <w:rsid w:val="64E2007C"/>
    <w:rsid w:val="64E74B0A"/>
    <w:rsid w:val="64F11897"/>
    <w:rsid w:val="64F46001"/>
    <w:rsid w:val="650224CC"/>
    <w:rsid w:val="651E4E2C"/>
    <w:rsid w:val="65236925"/>
    <w:rsid w:val="65363F24"/>
    <w:rsid w:val="654523B9"/>
    <w:rsid w:val="65586590"/>
    <w:rsid w:val="655D7702"/>
    <w:rsid w:val="656960A7"/>
    <w:rsid w:val="656B62C3"/>
    <w:rsid w:val="65A73EE7"/>
    <w:rsid w:val="65A92947"/>
    <w:rsid w:val="65AC068A"/>
    <w:rsid w:val="65AF46AF"/>
    <w:rsid w:val="65E16585"/>
    <w:rsid w:val="65E816C2"/>
    <w:rsid w:val="65E97E52"/>
    <w:rsid w:val="65F725CC"/>
    <w:rsid w:val="66061B48"/>
    <w:rsid w:val="66157FDD"/>
    <w:rsid w:val="661967AC"/>
    <w:rsid w:val="662326FA"/>
    <w:rsid w:val="663F5C1C"/>
    <w:rsid w:val="664B2C3F"/>
    <w:rsid w:val="66540B05"/>
    <w:rsid w:val="66564EF2"/>
    <w:rsid w:val="66576847"/>
    <w:rsid w:val="666920D7"/>
    <w:rsid w:val="666A657B"/>
    <w:rsid w:val="667967BE"/>
    <w:rsid w:val="667E5B82"/>
    <w:rsid w:val="668A4527"/>
    <w:rsid w:val="669E7FD2"/>
    <w:rsid w:val="66B572F0"/>
    <w:rsid w:val="66B6356E"/>
    <w:rsid w:val="66EC36EB"/>
    <w:rsid w:val="66EF6A80"/>
    <w:rsid w:val="66F2031E"/>
    <w:rsid w:val="66FD73EF"/>
    <w:rsid w:val="670549B9"/>
    <w:rsid w:val="67114C48"/>
    <w:rsid w:val="671B1623"/>
    <w:rsid w:val="67214DB2"/>
    <w:rsid w:val="672A7AB8"/>
    <w:rsid w:val="67346B89"/>
    <w:rsid w:val="67424E02"/>
    <w:rsid w:val="67483581"/>
    <w:rsid w:val="67566AFF"/>
    <w:rsid w:val="675B5EC3"/>
    <w:rsid w:val="675D1C3B"/>
    <w:rsid w:val="6760797E"/>
    <w:rsid w:val="67696832"/>
    <w:rsid w:val="67746F85"/>
    <w:rsid w:val="67760F4F"/>
    <w:rsid w:val="67902011"/>
    <w:rsid w:val="679118E5"/>
    <w:rsid w:val="67A1275C"/>
    <w:rsid w:val="67AB0BF9"/>
    <w:rsid w:val="67AB6E4B"/>
    <w:rsid w:val="67C56B64"/>
    <w:rsid w:val="67E22141"/>
    <w:rsid w:val="67F61A9B"/>
    <w:rsid w:val="68093095"/>
    <w:rsid w:val="681D13CB"/>
    <w:rsid w:val="681F5143"/>
    <w:rsid w:val="683A01CF"/>
    <w:rsid w:val="6844104D"/>
    <w:rsid w:val="68444765"/>
    <w:rsid w:val="68461F65"/>
    <w:rsid w:val="684D3A5E"/>
    <w:rsid w:val="6861575B"/>
    <w:rsid w:val="68632C80"/>
    <w:rsid w:val="686F50BC"/>
    <w:rsid w:val="68725BBA"/>
    <w:rsid w:val="68744406"/>
    <w:rsid w:val="68752646"/>
    <w:rsid w:val="68784853"/>
    <w:rsid w:val="687A4A6F"/>
    <w:rsid w:val="687E6739"/>
    <w:rsid w:val="68831742"/>
    <w:rsid w:val="68914293"/>
    <w:rsid w:val="689C704E"/>
    <w:rsid w:val="689F6284"/>
    <w:rsid w:val="68C47A98"/>
    <w:rsid w:val="68C65BFD"/>
    <w:rsid w:val="68F4037D"/>
    <w:rsid w:val="69076303"/>
    <w:rsid w:val="690837B1"/>
    <w:rsid w:val="690A7BA1"/>
    <w:rsid w:val="690B56C7"/>
    <w:rsid w:val="691722BE"/>
    <w:rsid w:val="6925221A"/>
    <w:rsid w:val="692549DB"/>
    <w:rsid w:val="692C3118"/>
    <w:rsid w:val="692F13B6"/>
    <w:rsid w:val="69362744"/>
    <w:rsid w:val="693E3CEF"/>
    <w:rsid w:val="69561038"/>
    <w:rsid w:val="6958090C"/>
    <w:rsid w:val="69603C65"/>
    <w:rsid w:val="696A6892"/>
    <w:rsid w:val="696C085C"/>
    <w:rsid w:val="696E0130"/>
    <w:rsid w:val="69782D5D"/>
    <w:rsid w:val="697E3B42"/>
    <w:rsid w:val="699D27C3"/>
    <w:rsid w:val="69A43B52"/>
    <w:rsid w:val="69B1626F"/>
    <w:rsid w:val="69B176AC"/>
    <w:rsid w:val="69B51BBA"/>
    <w:rsid w:val="69D56401"/>
    <w:rsid w:val="69D91415"/>
    <w:rsid w:val="69F12B0F"/>
    <w:rsid w:val="69F34AD9"/>
    <w:rsid w:val="69FF347E"/>
    <w:rsid w:val="6A072502"/>
    <w:rsid w:val="6A132A85"/>
    <w:rsid w:val="6A152CA1"/>
    <w:rsid w:val="6A1A2066"/>
    <w:rsid w:val="6A350C4E"/>
    <w:rsid w:val="6A3A44B6"/>
    <w:rsid w:val="6A3D6000"/>
    <w:rsid w:val="6A52711E"/>
    <w:rsid w:val="6A535578"/>
    <w:rsid w:val="6A5A4B58"/>
    <w:rsid w:val="6A7A48B2"/>
    <w:rsid w:val="6A841BD5"/>
    <w:rsid w:val="6A9C61D2"/>
    <w:rsid w:val="6AA156C0"/>
    <w:rsid w:val="6AB53202"/>
    <w:rsid w:val="6AB57FE0"/>
    <w:rsid w:val="6AD466B8"/>
    <w:rsid w:val="6B026BA0"/>
    <w:rsid w:val="6B030D4C"/>
    <w:rsid w:val="6B166CD1"/>
    <w:rsid w:val="6B19231D"/>
    <w:rsid w:val="6B2A62D8"/>
    <w:rsid w:val="6B3C600C"/>
    <w:rsid w:val="6B4355EC"/>
    <w:rsid w:val="6B4E13A6"/>
    <w:rsid w:val="6B4F5D3F"/>
    <w:rsid w:val="6B531E22"/>
    <w:rsid w:val="6B596BBE"/>
    <w:rsid w:val="6B633598"/>
    <w:rsid w:val="6B635BDA"/>
    <w:rsid w:val="6B68313F"/>
    <w:rsid w:val="6B686E01"/>
    <w:rsid w:val="6B6D2669"/>
    <w:rsid w:val="6B6F1F3D"/>
    <w:rsid w:val="6B7439F8"/>
    <w:rsid w:val="6B7C4D06"/>
    <w:rsid w:val="6B8120D0"/>
    <w:rsid w:val="6B89403A"/>
    <w:rsid w:val="6B8C0D41"/>
    <w:rsid w:val="6B8D40C3"/>
    <w:rsid w:val="6B8D789A"/>
    <w:rsid w:val="6B99520C"/>
    <w:rsid w:val="6BA442DD"/>
    <w:rsid w:val="6BA65D08"/>
    <w:rsid w:val="6BCB7ABB"/>
    <w:rsid w:val="6BD3071E"/>
    <w:rsid w:val="6BD36970"/>
    <w:rsid w:val="6BE64B4B"/>
    <w:rsid w:val="6C07486C"/>
    <w:rsid w:val="6C0F54CE"/>
    <w:rsid w:val="6C154637"/>
    <w:rsid w:val="6C1F3CC2"/>
    <w:rsid w:val="6C237D27"/>
    <w:rsid w:val="6C2C7E2E"/>
    <w:rsid w:val="6C2D4846"/>
    <w:rsid w:val="6C315445"/>
    <w:rsid w:val="6C3D028D"/>
    <w:rsid w:val="6C4909E0"/>
    <w:rsid w:val="6C4E1031"/>
    <w:rsid w:val="6C57134F"/>
    <w:rsid w:val="6C6D0E34"/>
    <w:rsid w:val="6C705F6D"/>
    <w:rsid w:val="6C7A6DEC"/>
    <w:rsid w:val="6C9F0FF9"/>
    <w:rsid w:val="6CAB169B"/>
    <w:rsid w:val="6CB322FE"/>
    <w:rsid w:val="6CBF0CA2"/>
    <w:rsid w:val="6CC20F62"/>
    <w:rsid w:val="6CC31743"/>
    <w:rsid w:val="6CC61013"/>
    <w:rsid w:val="6CD40BF2"/>
    <w:rsid w:val="6CDF1345"/>
    <w:rsid w:val="6CE30598"/>
    <w:rsid w:val="6CE30E35"/>
    <w:rsid w:val="6CE64481"/>
    <w:rsid w:val="6CEC4999"/>
    <w:rsid w:val="6CEC56F8"/>
    <w:rsid w:val="6CED3A62"/>
    <w:rsid w:val="6CF46B9E"/>
    <w:rsid w:val="6CFF5543"/>
    <w:rsid w:val="6D064B23"/>
    <w:rsid w:val="6D1540C8"/>
    <w:rsid w:val="6D1F7993"/>
    <w:rsid w:val="6D2375DA"/>
    <w:rsid w:val="6D253301"/>
    <w:rsid w:val="6D2D3E5E"/>
    <w:rsid w:val="6D57554E"/>
    <w:rsid w:val="6D5E670D"/>
    <w:rsid w:val="6D611D5A"/>
    <w:rsid w:val="6D6F535A"/>
    <w:rsid w:val="6D820AD7"/>
    <w:rsid w:val="6D8648DD"/>
    <w:rsid w:val="6D875C64"/>
    <w:rsid w:val="6DAA54AF"/>
    <w:rsid w:val="6DB15B1F"/>
    <w:rsid w:val="6DB1683D"/>
    <w:rsid w:val="6DCC7B1B"/>
    <w:rsid w:val="6DCE3893"/>
    <w:rsid w:val="6DCF13B9"/>
    <w:rsid w:val="6DE3735B"/>
    <w:rsid w:val="6DF42BCE"/>
    <w:rsid w:val="6DFA6436"/>
    <w:rsid w:val="6E070B53"/>
    <w:rsid w:val="6E272FA3"/>
    <w:rsid w:val="6E292877"/>
    <w:rsid w:val="6E386F5E"/>
    <w:rsid w:val="6E535B46"/>
    <w:rsid w:val="6E587601"/>
    <w:rsid w:val="6E7837FF"/>
    <w:rsid w:val="6E7A30D3"/>
    <w:rsid w:val="6E82467D"/>
    <w:rsid w:val="6EB505AF"/>
    <w:rsid w:val="6EB8009F"/>
    <w:rsid w:val="6EBC193D"/>
    <w:rsid w:val="6EBF4F8A"/>
    <w:rsid w:val="6ECB392F"/>
    <w:rsid w:val="6ECE1671"/>
    <w:rsid w:val="6EDF3849"/>
    <w:rsid w:val="6EF227D3"/>
    <w:rsid w:val="6EFC61DE"/>
    <w:rsid w:val="6F01608D"/>
    <w:rsid w:val="6F0E7CBF"/>
    <w:rsid w:val="6F2614AD"/>
    <w:rsid w:val="6F2B5574"/>
    <w:rsid w:val="6F321C00"/>
    <w:rsid w:val="6F410095"/>
    <w:rsid w:val="6F5B73A8"/>
    <w:rsid w:val="6F64004E"/>
    <w:rsid w:val="6F6B1BD1"/>
    <w:rsid w:val="6F712728"/>
    <w:rsid w:val="6F755E6B"/>
    <w:rsid w:val="6F8D32DA"/>
    <w:rsid w:val="6F941206"/>
    <w:rsid w:val="6F972386"/>
    <w:rsid w:val="6FA413CE"/>
    <w:rsid w:val="6FA50623"/>
    <w:rsid w:val="6FB645DF"/>
    <w:rsid w:val="6FC767EC"/>
    <w:rsid w:val="6FCA62DC"/>
    <w:rsid w:val="6FD40F09"/>
    <w:rsid w:val="6FE460F3"/>
    <w:rsid w:val="6FF03475"/>
    <w:rsid w:val="6FF47220"/>
    <w:rsid w:val="6FF60E7F"/>
    <w:rsid w:val="70027824"/>
    <w:rsid w:val="701B2694"/>
    <w:rsid w:val="70227EC6"/>
    <w:rsid w:val="70357BF9"/>
    <w:rsid w:val="7036127C"/>
    <w:rsid w:val="704936A5"/>
    <w:rsid w:val="705067E1"/>
    <w:rsid w:val="705A7660"/>
    <w:rsid w:val="705F6A24"/>
    <w:rsid w:val="7060454A"/>
    <w:rsid w:val="707324D0"/>
    <w:rsid w:val="70756248"/>
    <w:rsid w:val="70912AB0"/>
    <w:rsid w:val="70BC0AB5"/>
    <w:rsid w:val="70C4495D"/>
    <w:rsid w:val="70D5130B"/>
    <w:rsid w:val="70E707C8"/>
    <w:rsid w:val="70FD0F61"/>
    <w:rsid w:val="710E763D"/>
    <w:rsid w:val="71107D1F"/>
    <w:rsid w:val="71353C29"/>
    <w:rsid w:val="716A5681"/>
    <w:rsid w:val="718F3339"/>
    <w:rsid w:val="719646C8"/>
    <w:rsid w:val="71995F66"/>
    <w:rsid w:val="71A14E1B"/>
    <w:rsid w:val="71C56D5B"/>
    <w:rsid w:val="71FD64F5"/>
    <w:rsid w:val="72231CD3"/>
    <w:rsid w:val="72247330"/>
    <w:rsid w:val="723B43DF"/>
    <w:rsid w:val="723D4B43"/>
    <w:rsid w:val="72473C14"/>
    <w:rsid w:val="724E1A83"/>
    <w:rsid w:val="7269183B"/>
    <w:rsid w:val="727313BC"/>
    <w:rsid w:val="72753637"/>
    <w:rsid w:val="72827292"/>
    <w:rsid w:val="72842772"/>
    <w:rsid w:val="729D55E2"/>
    <w:rsid w:val="72A20E4A"/>
    <w:rsid w:val="72B56DCF"/>
    <w:rsid w:val="72CE60E3"/>
    <w:rsid w:val="72D059B7"/>
    <w:rsid w:val="72D51220"/>
    <w:rsid w:val="72D54D7C"/>
    <w:rsid w:val="72D74F98"/>
    <w:rsid w:val="72E70F53"/>
    <w:rsid w:val="72F530B9"/>
    <w:rsid w:val="72F571CC"/>
    <w:rsid w:val="72F71196"/>
    <w:rsid w:val="72F936A1"/>
    <w:rsid w:val="72FF629D"/>
    <w:rsid w:val="7309711B"/>
    <w:rsid w:val="730D09BA"/>
    <w:rsid w:val="73181361"/>
    <w:rsid w:val="731955B0"/>
    <w:rsid w:val="732270E9"/>
    <w:rsid w:val="732D451C"/>
    <w:rsid w:val="735C36EF"/>
    <w:rsid w:val="738844E4"/>
    <w:rsid w:val="738D0B78"/>
    <w:rsid w:val="738D1AFA"/>
    <w:rsid w:val="73970283"/>
    <w:rsid w:val="739E1612"/>
    <w:rsid w:val="73BC4143"/>
    <w:rsid w:val="73BC5AB5"/>
    <w:rsid w:val="73BC5F3C"/>
    <w:rsid w:val="73C117A4"/>
    <w:rsid w:val="73C53042"/>
    <w:rsid w:val="73C80D84"/>
    <w:rsid w:val="73CD563C"/>
    <w:rsid w:val="73E07E7C"/>
    <w:rsid w:val="73FC0A2E"/>
    <w:rsid w:val="740A18CE"/>
    <w:rsid w:val="740C6EC3"/>
    <w:rsid w:val="7416564C"/>
    <w:rsid w:val="7417440C"/>
    <w:rsid w:val="743E39FC"/>
    <w:rsid w:val="74406B6D"/>
    <w:rsid w:val="745443C6"/>
    <w:rsid w:val="74691F4B"/>
    <w:rsid w:val="746A1E3C"/>
    <w:rsid w:val="747B7BA5"/>
    <w:rsid w:val="74806F69"/>
    <w:rsid w:val="749018A2"/>
    <w:rsid w:val="74956EB9"/>
    <w:rsid w:val="7499627D"/>
    <w:rsid w:val="749A6B2E"/>
    <w:rsid w:val="749E5641"/>
    <w:rsid w:val="74A12807"/>
    <w:rsid w:val="74A92964"/>
    <w:rsid w:val="74AF5AA0"/>
    <w:rsid w:val="74CC21AE"/>
    <w:rsid w:val="74CD09B5"/>
    <w:rsid w:val="74E25E76"/>
    <w:rsid w:val="74E97204"/>
    <w:rsid w:val="74F00593"/>
    <w:rsid w:val="74F768FE"/>
    <w:rsid w:val="7501454E"/>
    <w:rsid w:val="75063912"/>
    <w:rsid w:val="7530223B"/>
    <w:rsid w:val="7530750C"/>
    <w:rsid w:val="75320AD2"/>
    <w:rsid w:val="753409C8"/>
    <w:rsid w:val="75357AE3"/>
    <w:rsid w:val="75422471"/>
    <w:rsid w:val="75483E9E"/>
    <w:rsid w:val="754937FF"/>
    <w:rsid w:val="754B57C9"/>
    <w:rsid w:val="754F7636"/>
    <w:rsid w:val="755147C3"/>
    <w:rsid w:val="75556648"/>
    <w:rsid w:val="75720FA8"/>
    <w:rsid w:val="75956A44"/>
    <w:rsid w:val="75A629FF"/>
    <w:rsid w:val="75A924F0"/>
    <w:rsid w:val="75AA50F6"/>
    <w:rsid w:val="75B710B1"/>
    <w:rsid w:val="75C86E1A"/>
    <w:rsid w:val="75D51537"/>
    <w:rsid w:val="75D67789"/>
    <w:rsid w:val="75D90F35"/>
    <w:rsid w:val="75DE663D"/>
    <w:rsid w:val="75E17EDC"/>
    <w:rsid w:val="75E874BC"/>
    <w:rsid w:val="75EC6E8A"/>
    <w:rsid w:val="76086434"/>
    <w:rsid w:val="76120095"/>
    <w:rsid w:val="761346C2"/>
    <w:rsid w:val="76165DD7"/>
    <w:rsid w:val="762A1882"/>
    <w:rsid w:val="7630676D"/>
    <w:rsid w:val="7634625D"/>
    <w:rsid w:val="76465F91"/>
    <w:rsid w:val="76481D09"/>
    <w:rsid w:val="764D37C3"/>
    <w:rsid w:val="76592168"/>
    <w:rsid w:val="765B5EE0"/>
    <w:rsid w:val="765F5F9D"/>
    <w:rsid w:val="7671125F"/>
    <w:rsid w:val="768F04AB"/>
    <w:rsid w:val="76966F18"/>
    <w:rsid w:val="76992564"/>
    <w:rsid w:val="769A212C"/>
    <w:rsid w:val="76A07D97"/>
    <w:rsid w:val="76B160FF"/>
    <w:rsid w:val="76B4114C"/>
    <w:rsid w:val="76B46DC7"/>
    <w:rsid w:val="76C3694D"/>
    <w:rsid w:val="76CC0B8C"/>
    <w:rsid w:val="76CC293A"/>
    <w:rsid w:val="76D637B8"/>
    <w:rsid w:val="76DD68F5"/>
    <w:rsid w:val="76E74DFC"/>
    <w:rsid w:val="76FD2AF3"/>
    <w:rsid w:val="7709551C"/>
    <w:rsid w:val="77366005"/>
    <w:rsid w:val="773C621C"/>
    <w:rsid w:val="775D17E4"/>
    <w:rsid w:val="77626E0C"/>
    <w:rsid w:val="77696C2E"/>
    <w:rsid w:val="776B5CAF"/>
    <w:rsid w:val="77862AE9"/>
    <w:rsid w:val="77882D05"/>
    <w:rsid w:val="778A5D2A"/>
    <w:rsid w:val="778B6351"/>
    <w:rsid w:val="778F4EF5"/>
    <w:rsid w:val="779620C5"/>
    <w:rsid w:val="779F4A9F"/>
    <w:rsid w:val="77AB254F"/>
    <w:rsid w:val="77C70E4A"/>
    <w:rsid w:val="77C90C27"/>
    <w:rsid w:val="77CB2698"/>
    <w:rsid w:val="77D25D2E"/>
    <w:rsid w:val="77DC4DFE"/>
    <w:rsid w:val="77E37F3B"/>
    <w:rsid w:val="77EB5041"/>
    <w:rsid w:val="77F02658"/>
    <w:rsid w:val="78047EB1"/>
    <w:rsid w:val="7809377A"/>
    <w:rsid w:val="780B7492"/>
    <w:rsid w:val="780D6D66"/>
    <w:rsid w:val="78133149"/>
    <w:rsid w:val="78144598"/>
    <w:rsid w:val="781520BE"/>
    <w:rsid w:val="78200134"/>
    <w:rsid w:val="783B45E8"/>
    <w:rsid w:val="784A620C"/>
    <w:rsid w:val="784D7AAA"/>
    <w:rsid w:val="784E1CF0"/>
    <w:rsid w:val="784F55D0"/>
    <w:rsid w:val="7860158C"/>
    <w:rsid w:val="786170B2"/>
    <w:rsid w:val="78656BA2"/>
    <w:rsid w:val="7883171E"/>
    <w:rsid w:val="788A03B6"/>
    <w:rsid w:val="788B412F"/>
    <w:rsid w:val="78910287"/>
    <w:rsid w:val="78941235"/>
    <w:rsid w:val="78A22D63"/>
    <w:rsid w:val="78B10039"/>
    <w:rsid w:val="78B611AB"/>
    <w:rsid w:val="78B90C9C"/>
    <w:rsid w:val="78BD739A"/>
    <w:rsid w:val="78E0447A"/>
    <w:rsid w:val="78E37CD0"/>
    <w:rsid w:val="78F16688"/>
    <w:rsid w:val="78FD502C"/>
    <w:rsid w:val="79145051"/>
    <w:rsid w:val="791F31F5"/>
    <w:rsid w:val="79297BCF"/>
    <w:rsid w:val="79517126"/>
    <w:rsid w:val="795A247F"/>
    <w:rsid w:val="796055BB"/>
    <w:rsid w:val="79621333"/>
    <w:rsid w:val="79772F8A"/>
    <w:rsid w:val="79780B57"/>
    <w:rsid w:val="79876FEC"/>
    <w:rsid w:val="79927E6B"/>
    <w:rsid w:val="799963B1"/>
    <w:rsid w:val="799A6D1F"/>
    <w:rsid w:val="79A8143C"/>
    <w:rsid w:val="79A96F62"/>
    <w:rsid w:val="79B17BC5"/>
    <w:rsid w:val="79B31B8F"/>
    <w:rsid w:val="79BA116F"/>
    <w:rsid w:val="79C913B2"/>
    <w:rsid w:val="79DF2984"/>
    <w:rsid w:val="79E605C8"/>
    <w:rsid w:val="79F0693F"/>
    <w:rsid w:val="79F77CCE"/>
    <w:rsid w:val="7A090428"/>
    <w:rsid w:val="7A0E12BD"/>
    <w:rsid w:val="7A140880"/>
    <w:rsid w:val="7A1E525A"/>
    <w:rsid w:val="7A2457EF"/>
    <w:rsid w:val="7A343D20"/>
    <w:rsid w:val="7A3D12E3"/>
    <w:rsid w:val="7A5600F6"/>
    <w:rsid w:val="7A590988"/>
    <w:rsid w:val="7A6A3730"/>
    <w:rsid w:val="7A831561"/>
    <w:rsid w:val="7A925C48"/>
    <w:rsid w:val="7AAD5C22"/>
    <w:rsid w:val="7AB83901"/>
    <w:rsid w:val="7ADE32A3"/>
    <w:rsid w:val="7AE30252"/>
    <w:rsid w:val="7AE71AF0"/>
    <w:rsid w:val="7AEA7832"/>
    <w:rsid w:val="7AF20495"/>
    <w:rsid w:val="7AF83CFD"/>
    <w:rsid w:val="7B0408F4"/>
    <w:rsid w:val="7B0A1C83"/>
    <w:rsid w:val="7B160627"/>
    <w:rsid w:val="7B2368A0"/>
    <w:rsid w:val="7B2745E3"/>
    <w:rsid w:val="7B303524"/>
    <w:rsid w:val="7B3867F0"/>
    <w:rsid w:val="7B51165F"/>
    <w:rsid w:val="7B5A49B8"/>
    <w:rsid w:val="7B8657AD"/>
    <w:rsid w:val="7BC119F9"/>
    <w:rsid w:val="7BC220CF"/>
    <w:rsid w:val="7BC736D0"/>
    <w:rsid w:val="7BCF2D0F"/>
    <w:rsid w:val="7BE95D3C"/>
    <w:rsid w:val="7BFE5055"/>
    <w:rsid w:val="7C06069C"/>
    <w:rsid w:val="7C0641F8"/>
    <w:rsid w:val="7C0A4F47"/>
    <w:rsid w:val="7C1A1959"/>
    <w:rsid w:val="7C262AEC"/>
    <w:rsid w:val="7C2B672D"/>
    <w:rsid w:val="7C413482"/>
    <w:rsid w:val="7C684EB3"/>
    <w:rsid w:val="7C7872D6"/>
    <w:rsid w:val="7C817D22"/>
    <w:rsid w:val="7C8617DD"/>
    <w:rsid w:val="7CC7607D"/>
    <w:rsid w:val="7CCD2F68"/>
    <w:rsid w:val="7CED53B8"/>
    <w:rsid w:val="7CF77FE5"/>
    <w:rsid w:val="7D0F1986"/>
    <w:rsid w:val="7D133070"/>
    <w:rsid w:val="7D180687"/>
    <w:rsid w:val="7D1C6645"/>
    <w:rsid w:val="7D2B18AC"/>
    <w:rsid w:val="7D5F62B6"/>
    <w:rsid w:val="7D6B2EAC"/>
    <w:rsid w:val="7D715FE9"/>
    <w:rsid w:val="7D741635"/>
    <w:rsid w:val="7D875058"/>
    <w:rsid w:val="7D8D510B"/>
    <w:rsid w:val="7D937D0D"/>
    <w:rsid w:val="7D9A72EE"/>
    <w:rsid w:val="7D9F66B2"/>
    <w:rsid w:val="7DA4016C"/>
    <w:rsid w:val="7DA67D7C"/>
    <w:rsid w:val="7DAB25A6"/>
    <w:rsid w:val="7DB10E56"/>
    <w:rsid w:val="7DB303AF"/>
    <w:rsid w:val="7DB859C6"/>
    <w:rsid w:val="7DBA173E"/>
    <w:rsid w:val="7DC10D1E"/>
    <w:rsid w:val="7DC205F3"/>
    <w:rsid w:val="7DD86068"/>
    <w:rsid w:val="7DDA1DE0"/>
    <w:rsid w:val="7DE44A0D"/>
    <w:rsid w:val="7DEB7B49"/>
    <w:rsid w:val="7DF67750"/>
    <w:rsid w:val="7DFA7ACA"/>
    <w:rsid w:val="7E0E55E6"/>
    <w:rsid w:val="7E1075B0"/>
    <w:rsid w:val="7E482D45"/>
    <w:rsid w:val="7E5C01F8"/>
    <w:rsid w:val="7E761B83"/>
    <w:rsid w:val="7E891110"/>
    <w:rsid w:val="7E8B30DA"/>
    <w:rsid w:val="7E961715"/>
    <w:rsid w:val="7E9C0E44"/>
    <w:rsid w:val="7EAC0EDE"/>
    <w:rsid w:val="7EB46FC0"/>
    <w:rsid w:val="7EC32874"/>
    <w:rsid w:val="7EC42B13"/>
    <w:rsid w:val="7ECA59B1"/>
    <w:rsid w:val="7ED71E7C"/>
    <w:rsid w:val="7EF23159"/>
    <w:rsid w:val="7EF40C80"/>
    <w:rsid w:val="7F044AF9"/>
    <w:rsid w:val="7F054C3B"/>
    <w:rsid w:val="7F0A04A3"/>
    <w:rsid w:val="7F0C557C"/>
    <w:rsid w:val="7F1B445E"/>
    <w:rsid w:val="7F203823"/>
    <w:rsid w:val="7F2D4191"/>
    <w:rsid w:val="7F3475BB"/>
    <w:rsid w:val="7F4514DB"/>
    <w:rsid w:val="7F4C0ABC"/>
    <w:rsid w:val="7F4E65E2"/>
    <w:rsid w:val="7F5543AB"/>
    <w:rsid w:val="7F721BA4"/>
    <w:rsid w:val="7F8D74F0"/>
    <w:rsid w:val="7F9164CE"/>
    <w:rsid w:val="7F985AAF"/>
    <w:rsid w:val="7F9B734D"/>
    <w:rsid w:val="7FB36445"/>
    <w:rsid w:val="7FB83A5B"/>
    <w:rsid w:val="7FCE7723"/>
    <w:rsid w:val="7FD91C23"/>
    <w:rsid w:val="7FE64A6C"/>
    <w:rsid w:val="7FFA40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120"/>
      <w:ind w:left="350" w:leftChars="350"/>
      <w:jc w:val="both"/>
    </w:pPr>
    <w:rPr>
      <w:rFonts w:ascii="Times New Roman" w:hAnsi="Times New Roman" w:eastAsia="宋体" w:cstheme="minorBidi"/>
      <w:kern w:val="2"/>
      <w:sz w:val="24"/>
      <w:szCs w:val="22"/>
      <w:lang w:val="en-US" w:eastAsia="zh-CN" w:bidi="ar-SA"/>
    </w:rPr>
  </w:style>
  <w:style w:type="paragraph" w:styleId="2">
    <w:name w:val="heading 1"/>
    <w:basedOn w:val="3"/>
    <w:next w:val="1"/>
    <w:link w:val="40"/>
    <w:qFormat/>
    <w:uiPriority w:val="9"/>
    <w:pPr>
      <w:keepNext/>
      <w:keepLines/>
      <w:numPr>
        <w:ilvl w:val="0"/>
        <w:numId w:val="1"/>
      </w:numPr>
      <w:spacing w:before="240" w:after="120"/>
      <w:ind w:left="100" w:hanging="100" w:hangingChars="100"/>
    </w:pPr>
    <w:rPr>
      <w:rFonts w:ascii="Times New Roman" w:hAnsi="Times New Roman"/>
      <w:bCs w:val="0"/>
      <w:kern w:val="44"/>
      <w:szCs w:val="44"/>
    </w:rPr>
  </w:style>
  <w:style w:type="paragraph" w:styleId="4">
    <w:name w:val="heading 2"/>
    <w:basedOn w:val="2"/>
    <w:next w:val="5"/>
    <w:link w:val="41"/>
    <w:unhideWhenUsed/>
    <w:qFormat/>
    <w:uiPriority w:val="9"/>
    <w:pPr>
      <w:keepNext w:val="0"/>
      <w:keepLines w:val="0"/>
      <w:widowControl w:val="0"/>
      <w:numPr>
        <w:ilvl w:val="1"/>
      </w:numPr>
      <w:ind w:left="250" w:leftChars="50" w:hanging="200" w:hangingChars="200"/>
      <w:outlineLvl w:val="1"/>
    </w:pPr>
    <w:rPr>
      <w:bCs/>
      <w:szCs w:val="32"/>
    </w:rPr>
  </w:style>
  <w:style w:type="paragraph" w:styleId="6">
    <w:name w:val="heading 3"/>
    <w:basedOn w:val="1"/>
    <w:next w:val="7"/>
    <w:link w:val="42"/>
    <w:unhideWhenUsed/>
    <w:qFormat/>
    <w:uiPriority w:val="9"/>
    <w:pPr>
      <w:tabs>
        <w:tab w:val="left" w:pos="284"/>
      </w:tabs>
      <w:ind w:hanging="300" w:hangingChars="300"/>
      <w:outlineLvl w:val="2"/>
    </w:pPr>
  </w:style>
  <w:style w:type="paragraph" w:styleId="8">
    <w:name w:val="heading 4"/>
    <w:basedOn w:val="1"/>
    <w:next w:val="1"/>
    <w:link w:val="43"/>
    <w:unhideWhenUsed/>
    <w:qFormat/>
    <w:uiPriority w:val="0"/>
    <w:pPr>
      <w:tabs>
        <w:tab w:val="left" w:pos="284"/>
        <w:tab w:val="left" w:pos="1134"/>
      </w:tabs>
      <w:spacing w:before="0" w:after="0"/>
      <w:ind w:left="1080" w:leftChars="150" w:hanging="720"/>
      <w:outlineLvl w:val="3"/>
    </w:pPr>
    <w:rPr>
      <w:rFonts w:cs="Arial"/>
    </w:rPr>
  </w:style>
  <w:style w:type="paragraph" w:styleId="9">
    <w:name w:val="heading 5"/>
    <w:basedOn w:val="8"/>
    <w:next w:val="1"/>
    <w:link w:val="48"/>
    <w:unhideWhenUsed/>
    <w:qFormat/>
    <w:uiPriority w:val="0"/>
    <w:pPr>
      <w:spacing w:before="120" w:after="120"/>
      <w:ind w:left="550" w:hanging="400" w:hangingChars="400"/>
      <w:outlineLvl w:val="4"/>
    </w:pPr>
  </w:style>
  <w:style w:type="paragraph" w:styleId="10">
    <w:name w:val="heading 6"/>
    <w:basedOn w:val="4"/>
    <w:next w:val="1"/>
    <w:link w:val="50"/>
    <w:unhideWhenUsed/>
    <w:qFormat/>
    <w:uiPriority w:val="0"/>
    <w:pPr>
      <w:numPr>
        <w:ilvl w:val="0"/>
        <w:numId w:val="2"/>
      </w:numPr>
      <w:ind w:left="1985" w:hanging="1701"/>
      <w:outlineLvl w:val="5"/>
    </w:pPr>
  </w:style>
  <w:style w:type="paragraph" w:styleId="11">
    <w:name w:val="heading 7"/>
    <w:basedOn w:val="1"/>
    <w:next w:val="1"/>
    <w:link w:val="51"/>
    <w:unhideWhenUsed/>
    <w:qFormat/>
    <w:uiPriority w:val="0"/>
    <w:pPr>
      <w:keepNext/>
      <w:keepLines/>
      <w:tabs>
        <w:tab w:val="left" w:pos="1296"/>
      </w:tabs>
      <w:spacing w:before="0" w:after="0" w:line="317" w:lineRule="auto"/>
      <w:ind w:left="1296" w:leftChars="0" w:hanging="1296"/>
      <w:outlineLvl w:val="6"/>
    </w:pPr>
    <w:rPr>
      <w:rFonts w:cs="Times New Roman"/>
      <w:b/>
    </w:rPr>
  </w:style>
  <w:style w:type="paragraph" w:styleId="12">
    <w:name w:val="heading 8"/>
    <w:basedOn w:val="1"/>
    <w:next w:val="1"/>
    <w:link w:val="52"/>
    <w:unhideWhenUsed/>
    <w:qFormat/>
    <w:uiPriority w:val="0"/>
    <w:pPr>
      <w:keepNext/>
      <w:keepLines/>
      <w:tabs>
        <w:tab w:val="left" w:pos="1440"/>
      </w:tabs>
      <w:spacing w:before="0" w:after="0" w:line="317" w:lineRule="auto"/>
      <w:ind w:left="1440" w:leftChars="0" w:hanging="1440"/>
      <w:outlineLvl w:val="7"/>
    </w:pPr>
    <w:rPr>
      <w:rFonts w:eastAsia="黑体" w:cs="Times New Roman"/>
    </w:rPr>
  </w:style>
  <w:style w:type="paragraph" w:styleId="13">
    <w:name w:val="heading 9"/>
    <w:basedOn w:val="1"/>
    <w:next w:val="1"/>
    <w:link w:val="53"/>
    <w:unhideWhenUsed/>
    <w:qFormat/>
    <w:uiPriority w:val="0"/>
    <w:pPr>
      <w:keepNext/>
      <w:keepLines/>
      <w:tabs>
        <w:tab w:val="left" w:pos="1583"/>
      </w:tabs>
      <w:spacing w:before="0" w:after="0" w:line="317" w:lineRule="auto"/>
      <w:ind w:left="1583" w:leftChars="0" w:hanging="1583"/>
      <w:outlineLvl w:val="8"/>
    </w:pPr>
    <w:rPr>
      <w:rFonts w:eastAsia="黑体" w:cs="Times New Roman"/>
      <w:sz w:val="21"/>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3">
    <w:name w:val="Title"/>
    <w:next w:val="1"/>
    <w:link w:val="45"/>
    <w:qFormat/>
    <w:uiPriority w:val="10"/>
    <w:pPr>
      <w:spacing w:before="60" w:after="60"/>
      <w:outlineLvl w:val="0"/>
    </w:pPr>
    <w:rPr>
      <w:rFonts w:ascii="Arial" w:hAnsi="Arial" w:eastAsia="宋体" w:cstheme="majorBidi"/>
      <w:b/>
      <w:bCs/>
      <w:kern w:val="2"/>
      <w:sz w:val="24"/>
      <w:szCs w:val="32"/>
      <w:lang w:val="en-US" w:eastAsia="zh-CN" w:bidi="ar-SA"/>
    </w:rPr>
  </w:style>
  <w:style w:type="paragraph" w:styleId="5">
    <w:name w:val="Body Text Indent 3"/>
    <w:basedOn w:val="1"/>
    <w:unhideWhenUsed/>
    <w:qFormat/>
    <w:uiPriority w:val="99"/>
    <w:pPr>
      <w:ind w:left="420" w:leftChars="200"/>
    </w:pPr>
    <w:rPr>
      <w:sz w:val="16"/>
    </w:rPr>
  </w:style>
  <w:style w:type="paragraph" w:customStyle="1" w:styleId="7">
    <w:name w:val="a报告正文"/>
    <w:qFormat/>
    <w:uiPriority w:val="0"/>
    <w:pPr>
      <w:widowControl w:val="0"/>
      <w:tabs>
        <w:tab w:val="left" w:pos="1606"/>
        <w:tab w:val="left" w:pos="1680"/>
        <w:tab w:val="left" w:pos="1980"/>
        <w:tab w:val="left" w:pos="2100"/>
        <w:tab w:val="left" w:pos="2520"/>
      </w:tabs>
      <w:overflowPunct w:val="0"/>
      <w:topLinePunct/>
      <w:adjustRightInd w:val="0"/>
      <w:snapToGrid w:val="0"/>
      <w:spacing w:line="360" w:lineRule="auto"/>
      <w:ind w:firstLine="480" w:firstLineChars="200"/>
      <w:jc w:val="both"/>
    </w:pPr>
    <w:rPr>
      <w:rFonts w:ascii="Times New Roman" w:hAnsi="Times New Roman" w:eastAsia="宋体" w:cs="Times New Roman"/>
      <w:sz w:val="24"/>
      <w:szCs w:val="24"/>
      <w:lang w:val="en-US" w:eastAsia="zh-CN" w:bidi="ar-SA"/>
    </w:rPr>
  </w:style>
  <w:style w:type="paragraph" w:styleId="14">
    <w:name w:val="table of authorities"/>
    <w:basedOn w:val="1"/>
    <w:next w:val="1"/>
    <w:qFormat/>
    <w:uiPriority w:val="99"/>
    <w:pPr>
      <w:tabs>
        <w:tab w:val="left" w:pos="567"/>
        <w:tab w:val="left" w:pos="1134"/>
        <w:tab w:val="left" w:pos="1701"/>
        <w:tab w:val="left" w:pos="2268"/>
        <w:tab w:val="left" w:pos="2835"/>
        <w:tab w:val="left" w:pos="3402"/>
      </w:tabs>
      <w:topLinePunct/>
      <w:adjustRightInd w:val="0"/>
      <w:spacing w:before="80" w:after="80" w:line="470" w:lineRule="exact"/>
      <w:ind w:left="420" w:leftChars="200" w:hanging="1134"/>
      <w:textAlignment w:val="baseline"/>
    </w:pPr>
    <w:rPr>
      <w:rFonts w:ascii="Arial" w:hAnsi="Arial" w:eastAsia="仿宋_GB2312"/>
      <w:szCs w:val="20"/>
    </w:rPr>
  </w:style>
  <w:style w:type="paragraph" w:styleId="15">
    <w:name w:val="Normal Indent"/>
    <w:basedOn w:val="1"/>
    <w:qFormat/>
    <w:uiPriority w:val="0"/>
    <w:pPr>
      <w:snapToGrid w:val="0"/>
      <w:spacing w:line="360" w:lineRule="auto"/>
      <w:ind w:left="420"/>
    </w:pPr>
    <w:rPr>
      <w:sz w:val="28"/>
    </w:rPr>
  </w:style>
  <w:style w:type="paragraph" w:styleId="16">
    <w:name w:val="annotation text"/>
    <w:basedOn w:val="1"/>
    <w:link w:val="73"/>
    <w:unhideWhenUsed/>
    <w:qFormat/>
    <w:uiPriority w:val="99"/>
    <w:pPr>
      <w:jc w:val="left"/>
    </w:pPr>
  </w:style>
  <w:style w:type="paragraph" w:styleId="17">
    <w:name w:val="Body Text"/>
    <w:basedOn w:val="1"/>
    <w:qFormat/>
    <w:uiPriority w:val="1"/>
    <w:rPr>
      <w:rFonts w:ascii="Carlito" w:hAnsi="Carlito" w:eastAsia="Carlito" w:cs="Carlito"/>
      <w:sz w:val="22"/>
      <w:lang w:eastAsia="en-US"/>
    </w:rPr>
  </w:style>
  <w:style w:type="paragraph" w:styleId="18">
    <w:name w:val="toc 3"/>
    <w:basedOn w:val="1"/>
    <w:next w:val="1"/>
    <w:unhideWhenUsed/>
    <w:qFormat/>
    <w:uiPriority w:val="39"/>
    <w:pPr>
      <w:ind w:left="840"/>
    </w:pPr>
  </w:style>
  <w:style w:type="paragraph" w:styleId="19">
    <w:name w:val="Balloon Text"/>
    <w:basedOn w:val="1"/>
    <w:link w:val="47"/>
    <w:unhideWhenUsed/>
    <w:qFormat/>
    <w:uiPriority w:val="99"/>
    <w:pPr>
      <w:spacing w:before="0" w:after="0"/>
    </w:pPr>
    <w:rPr>
      <w:sz w:val="18"/>
      <w:szCs w:val="18"/>
    </w:rPr>
  </w:style>
  <w:style w:type="paragraph" w:styleId="20">
    <w:name w:val="footer"/>
    <w:basedOn w:val="1"/>
    <w:link w:val="39"/>
    <w:unhideWhenUsed/>
    <w:qFormat/>
    <w:uiPriority w:val="99"/>
    <w:pPr>
      <w:tabs>
        <w:tab w:val="center" w:pos="4153"/>
        <w:tab w:val="right" w:pos="8306"/>
      </w:tabs>
      <w:snapToGrid w:val="0"/>
      <w:jc w:val="left"/>
    </w:pPr>
    <w:rPr>
      <w:sz w:val="18"/>
      <w:szCs w:val="18"/>
    </w:rPr>
  </w:style>
  <w:style w:type="paragraph" w:styleId="21">
    <w:name w:val="header"/>
    <w:basedOn w:val="1"/>
    <w:link w:val="38"/>
    <w:unhideWhenUsed/>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tabs>
        <w:tab w:val="left" w:pos="840"/>
        <w:tab w:val="right" w:leader="dot" w:pos="8296"/>
      </w:tabs>
      <w:ind w:left="0" w:leftChars="0" w:hanging="200" w:hangingChars="200"/>
    </w:pPr>
  </w:style>
  <w:style w:type="paragraph" w:styleId="23">
    <w:name w:val="index heading"/>
    <w:basedOn w:val="1"/>
    <w:next w:val="24"/>
    <w:qFormat/>
    <w:uiPriority w:val="0"/>
    <w:pPr>
      <w:snapToGrid w:val="0"/>
      <w:spacing w:before="0" w:after="160" w:line="360" w:lineRule="auto"/>
      <w:ind w:left="0" w:leftChars="0"/>
    </w:pPr>
    <w:rPr>
      <w:rFonts w:cs="Times New Roman"/>
      <w:sz w:val="21"/>
      <w:szCs w:val="20"/>
    </w:rPr>
  </w:style>
  <w:style w:type="paragraph" w:styleId="24">
    <w:name w:val="index 1"/>
    <w:basedOn w:val="1"/>
    <w:next w:val="1"/>
    <w:unhideWhenUsed/>
    <w:qFormat/>
    <w:uiPriority w:val="99"/>
    <w:pPr>
      <w:ind w:left="0"/>
    </w:pPr>
  </w:style>
  <w:style w:type="paragraph" w:styleId="25">
    <w:name w:val="Subtitle"/>
    <w:basedOn w:val="1"/>
    <w:next w:val="1"/>
    <w:link w:val="46"/>
    <w:qFormat/>
    <w:uiPriority w:val="11"/>
    <w:pPr>
      <w:spacing w:before="240" w:line="312" w:lineRule="auto"/>
      <w:jc w:val="center"/>
      <w:outlineLvl w:val="1"/>
    </w:pPr>
    <w:rPr>
      <w:rFonts w:cstheme="majorBidi"/>
      <w:b/>
      <w:bCs/>
      <w:kern w:val="28"/>
      <w:sz w:val="32"/>
      <w:szCs w:val="32"/>
    </w:rPr>
  </w:style>
  <w:style w:type="paragraph" w:styleId="26">
    <w:name w:val="toc 2"/>
    <w:basedOn w:val="1"/>
    <w:next w:val="1"/>
    <w:unhideWhenUsed/>
    <w:qFormat/>
    <w:uiPriority w:val="39"/>
  </w:style>
  <w:style w:type="paragraph" w:styleId="27">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Cs w:val="24"/>
    </w:rPr>
  </w:style>
  <w:style w:type="paragraph" w:styleId="28">
    <w:name w:val="Normal (Web)"/>
    <w:basedOn w:val="1"/>
    <w:unhideWhenUsed/>
    <w:qFormat/>
    <w:uiPriority w:val="99"/>
  </w:style>
  <w:style w:type="paragraph" w:styleId="29">
    <w:name w:val="annotation subject"/>
    <w:basedOn w:val="16"/>
    <w:next w:val="16"/>
    <w:link w:val="74"/>
    <w:unhideWhenUsed/>
    <w:qFormat/>
    <w:uiPriority w:val="99"/>
    <w:rPr>
      <w:b/>
      <w:bCs/>
    </w:rPr>
  </w:style>
  <w:style w:type="paragraph" w:styleId="30">
    <w:name w:val="Body Text First Indent"/>
    <w:basedOn w:val="17"/>
    <w:next w:val="1"/>
    <w:qFormat/>
    <w:uiPriority w:val="0"/>
    <w:pPr>
      <w:ind w:firstLine="420"/>
    </w:pPr>
    <w:rPr>
      <w:sz w:val="21"/>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rPr>
  </w:style>
  <w:style w:type="character" w:styleId="35">
    <w:name w:val="page number"/>
    <w:basedOn w:val="33"/>
    <w:qFormat/>
    <w:uiPriority w:val="99"/>
  </w:style>
  <w:style w:type="character" w:styleId="36">
    <w:name w:val="Hyperlink"/>
    <w:basedOn w:val="33"/>
    <w:unhideWhenUsed/>
    <w:qFormat/>
    <w:uiPriority w:val="99"/>
    <w:rPr>
      <w:color w:val="0000FF" w:themeColor="hyperlink"/>
      <w:u w:val="single"/>
      <w14:textFill>
        <w14:solidFill>
          <w14:schemeClr w14:val="hlink"/>
        </w14:solidFill>
      </w14:textFill>
    </w:rPr>
  </w:style>
  <w:style w:type="character" w:styleId="37">
    <w:name w:val="annotation reference"/>
    <w:basedOn w:val="33"/>
    <w:unhideWhenUsed/>
    <w:qFormat/>
    <w:uiPriority w:val="99"/>
    <w:rPr>
      <w:sz w:val="21"/>
      <w:szCs w:val="21"/>
    </w:rPr>
  </w:style>
  <w:style w:type="character" w:customStyle="1" w:styleId="38">
    <w:name w:val="页眉 字符"/>
    <w:basedOn w:val="33"/>
    <w:link w:val="21"/>
    <w:qFormat/>
    <w:uiPriority w:val="0"/>
    <w:rPr>
      <w:rFonts w:ascii="Arial" w:hAnsi="Arial"/>
      <w:sz w:val="18"/>
      <w:szCs w:val="18"/>
    </w:rPr>
  </w:style>
  <w:style w:type="character" w:customStyle="1" w:styleId="39">
    <w:name w:val="页脚 字符"/>
    <w:basedOn w:val="33"/>
    <w:link w:val="20"/>
    <w:qFormat/>
    <w:uiPriority w:val="99"/>
    <w:rPr>
      <w:sz w:val="18"/>
      <w:szCs w:val="18"/>
    </w:rPr>
  </w:style>
  <w:style w:type="character" w:customStyle="1" w:styleId="40">
    <w:name w:val="标题 1 字符"/>
    <w:basedOn w:val="33"/>
    <w:link w:val="2"/>
    <w:qFormat/>
    <w:uiPriority w:val="0"/>
    <w:rPr>
      <w:rFonts w:ascii="Times New Roman" w:hAnsi="Times New Roman" w:eastAsia="宋体" w:cstheme="majorBidi"/>
      <w:b/>
      <w:kern w:val="44"/>
      <w:sz w:val="24"/>
      <w:szCs w:val="44"/>
    </w:rPr>
  </w:style>
  <w:style w:type="character" w:customStyle="1" w:styleId="41">
    <w:name w:val="标题 2 字符"/>
    <w:basedOn w:val="33"/>
    <w:link w:val="4"/>
    <w:qFormat/>
    <w:uiPriority w:val="0"/>
    <w:rPr>
      <w:rFonts w:ascii="Times New Roman" w:hAnsi="Times New Roman" w:eastAsia="宋体" w:cstheme="majorBidi"/>
      <w:b/>
      <w:bCs/>
      <w:kern w:val="44"/>
      <w:sz w:val="24"/>
      <w:szCs w:val="32"/>
    </w:rPr>
  </w:style>
  <w:style w:type="character" w:customStyle="1" w:styleId="42">
    <w:name w:val="标题 3 字符"/>
    <w:basedOn w:val="33"/>
    <w:link w:val="6"/>
    <w:qFormat/>
    <w:uiPriority w:val="0"/>
    <w:rPr>
      <w:rFonts w:ascii="Times New Roman" w:hAnsi="Times New Roman" w:eastAsia="宋体" w:cstheme="majorBidi"/>
      <w:kern w:val="44"/>
      <w:sz w:val="24"/>
      <w:szCs w:val="32"/>
    </w:rPr>
  </w:style>
  <w:style w:type="character" w:customStyle="1" w:styleId="43">
    <w:name w:val="标题 4 字符"/>
    <w:basedOn w:val="33"/>
    <w:link w:val="8"/>
    <w:qFormat/>
    <w:uiPriority w:val="9"/>
    <w:rPr>
      <w:rFonts w:ascii="Arial" w:hAnsi="Arial" w:cs="Arial" w:eastAsiaTheme="majorEastAsia"/>
      <w:kern w:val="44"/>
      <w:sz w:val="24"/>
      <w:szCs w:val="32"/>
    </w:rPr>
  </w:style>
  <w:style w:type="paragraph" w:customStyle="1" w:styleId="44">
    <w:name w:val="无间隔1"/>
    <w:qFormat/>
    <w:uiPriority w:val="1"/>
    <w:pPr>
      <w:widowControl w:val="0"/>
      <w:spacing w:before="60" w:after="60"/>
      <w:ind w:left="200" w:leftChars="200"/>
      <w:jc w:val="both"/>
    </w:pPr>
    <w:rPr>
      <w:rFonts w:ascii="Arial" w:hAnsi="Arial" w:eastAsiaTheme="minorEastAsia" w:cstheme="minorBidi"/>
      <w:kern w:val="2"/>
      <w:sz w:val="24"/>
      <w:szCs w:val="22"/>
      <w:lang w:val="en-US" w:eastAsia="zh-CN" w:bidi="ar-SA"/>
    </w:rPr>
  </w:style>
  <w:style w:type="character" w:customStyle="1" w:styleId="45">
    <w:name w:val="标题 字符"/>
    <w:basedOn w:val="33"/>
    <w:link w:val="3"/>
    <w:qFormat/>
    <w:uiPriority w:val="10"/>
    <w:rPr>
      <w:rFonts w:ascii="Arial" w:hAnsi="Arial" w:eastAsia="宋体" w:cstheme="majorBidi"/>
      <w:b/>
      <w:bCs/>
      <w:sz w:val="24"/>
      <w:szCs w:val="32"/>
    </w:rPr>
  </w:style>
  <w:style w:type="character" w:customStyle="1" w:styleId="46">
    <w:name w:val="副标题 字符"/>
    <w:basedOn w:val="33"/>
    <w:link w:val="25"/>
    <w:qFormat/>
    <w:uiPriority w:val="11"/>
    <w:rPr>
      <w:rFonts w:ascii="Arial" w:hAnsi="Arial" w:eastAsia="宋体" w:cstheme="majorBidi"/>
      <w:b/>
      <w:bCs/>
      <w:kern w:val="28"/>
      <w:sz w:val="32"/>
      <w:szCs w:val="32"/>
    </w:rPr>
  </w:style>
  <w:style w:type="character" w:customStyle="1" w:styleId="47">
    <w:name w:val="批注框文本 字符"/>
    <w:basedOn w:val="33"/>
    <w:link w:val="19"/>
    <w:semiHidden/>
    <w:qFormat/>
    <w:uiPriority w:val="99"/>
    <w:rPr>
      <w:rFonts w:ascii="Arial" w:hAnsi="Arial"/>
      <w:sz w:val="18"/>
      <w:szCs w:val="18"/>
    </w:rPr>
  </w:style>
  <w:style w:type="character" w:customStyle="1" w:styleId="48">
    <w:name w:val="标题 5 字符"/>
    <w:basedOn w:val="33"/>
    <w:link w:val="9"/>
    <w:qFormat/>
    <w:uiPriority w:val="9"/>
    <w:rPr>
      <w:rFonts w:ascii="Arial" w:hAnsi="Arial" w:cs="Arial" w:eastAsiaTheme="majorEastAsia"/>
      <w:kern w:val="44"/>
      <w:sz w:val="24"/>
      <w:szCs w:val="32"/>
    </w:rPr>
  </w:style>
  <w:style w:type="paragraph" w:customStyle="1" w:styleId="49">
    <w:name w:val="列出段落1"/>
    <w:basedOn w:val="1"/>
    <w:qFormat/>
    <w:uiPriority w:val="99"/>
    <w:pPr>
      <w:ind w:firstLine="420" w:firstLineChars="200"/>
    </w:pPr>
  </w:style>
  <w:style w:type="character" w:customStyle="1" w:styleId="50">
    <w:name w:val="标题 6 字符"/>
    <w:basedOn w:val="33"/>
    <w:link w:val="10"/>
    <w:qFormat/>
    <w:uiPriority w:val="9"/>
    <w:rPr>
      <w:rFonts w:ascii="Arial" w:hAnsi="Arial" w:eastAsiaTheme="majorEastAsia" w:cstheme="majorBidi"/>
      <w:b/>
      <w:bCs/>
      <w:kern w:val="44"/>
      <w:sz w:val="24"/>
      <w:szCs w:val="32"/>
    </w:rPr>
  </w:style>
  <w:style w:type="character" w:customStyle="1" w:styleId="51">
    <w:name w:val="标题 7 字符"/>
    <w:basedOn w:val="33"/>
    <w:link w:val="11"/>
    <w:qFormat/>
    <w:uiPriority w:val="0"/>
    <w:rPr>
      <w:rFonts w:ascii="Times New Roman" w:hAnsi="Times New Roman" w:eastAsia="宋体" w:cs="Times New Roman"/>
      <w:b/>
      <w:sz w:val="24"/>
    </w:rPr>
  </w:style>
  <w:style w:type="character" w:customStyle="1" w:styleId="52">
    <w:name w:val="标题 8 字符"/>
    <w:basedOn w:val="33"/>
    <w:link w:val="12"/>
    <w:qFormat/>
    <w:uiPriority w:val="0"/>
    <w:rPr>
      <w:rFonts w:ascii="Arial" w:hAnsi="Arial" w:eastAsia="黑体" w:cs="Times New Roman"/>
      <w:sz w:val="24"/>
    </w:rPr>
  </w:style>
  <w:style w:type="character" w:customStyle="1" w:styleId="53">
    <w:name w:val="标题 9 字符"/>
    <w:basedOn w:val="33"/>
    <w:link w:val="13"/>
    <w:qFormat/>
    <w:uiPriority w:val="0"/>
    <w:rPr>
      <w:rFonts w:ascii="Arial" w:hAnsi="Arial" w:eastAsia="黑体" w:cs="Times New Roman"/>
    </w:rPr>
  </w:style>
  <w:style w:type="paragraph" w:customStyle="1" w:styleId="54">
    <w:name w:val="列出段落2"/>
    <w:basedOn w:val="1"/>
    <w:unhideWhenUsed/>
    <w:qFormat/>
    <w:uiPriority w:val="99"/>
    <w:pPr>
      <w:spacing w:before="0" w:after="0" w:line="300" w:lineRule="auto"/>
      <w:ind w:left="0" w:leftChars="0" w:firstLine="420" w:firstLineChars="200"/>
    </w:pPr>
    <w:rPr>
      <w:rFonts w:cs="Times New Roman"/>
    </w:rPr>
  </w:style>
  <w:style w:type="paragraph" w:customStyle="1" w:styleId="55">
    <w:name w:val="列出段落3"/>
    <w:basedOn w:val="1"/>
    <w:qFormat/>
    <w:uiPriority w:val="99"/>
    <w:pPr>
      <w:ind w:firstLine="420" w:firstLineChars="200"/>
    </w:pPr>
    <w:rPr>
      <w:rFonts w:ascii="Arial" w:hAnsi="Arial" w:eastAsiaTheme="minorEastAsia"/>
    </w:rPr>
  </w:style>
  <w:style w:type="table" w:customStyle="1" w:styleId="56">
    <w:name w:val="Table Normal1"/>
    <w:unhideWhenUsed/>
    <w:qFormat/>
    <w:uiPriority w:val="0"/>
    <w:tblPr>
      <w:tblCellMar>
        <w:top w:w="0" w:type="dxa"/>
        <w:left w:w="0" w:type="dxa"/>
        <w:bottom w:w="0" w:type="dxa"/>
        <w:right w:w="0" w:type="dxa"/>
      </w:tblCellMar>
    </w:tblPr>
  </w:style>
  <w:style w:type="paragraph" w:customStyle="1" w:styleId="57">
    <w:name w:val="Table Text"/>
    <w:basedOn w:val="17"/>
    <w:qFormat/>
    <w:uiPriority w:val="0"/>
    <w:pPr>
      <w:spacing w:before="40" w:after="40"/>
      <w:ind w:left="90"/>
      <w:jc w:val="left"/>
    </w:pPr>
    <w:rPr>
      <w:rFonts w:ascii="Arial" w:hAnsi="Arial" w:cs="Times New Roman"/>
      <w:szCs w:val="20"/>
    </w:rPr>
  </w:style>
  <w:style w:type="character" w:customStyle="1" w:styleId="58">
    <w:name w:val="“下标”样式"/>
    <w:qFormat/>
    <w:uiPriority w:val="0"/>
    <w:rPr>
      <w:rFonts w:ascii="Times New Roman" w:hAnsi="Times New Roman" w:eastAsia="宋体"/>
      <w:sz w:val="24"/>
      <w:vertAlign w:val="subscript"/>
    </w:rPr>
  </w:style>
  <w:style w:type="paragraph" w:customStyle="1" w:styleId="59">
    <w:name w:val="WPSOffice手动目录 1"/>
    <w:qFormat/>
    <w:uiPriority w:val="0"/>
    <w:rPr>
      <w:rFonts w:ascii="Times New Roman" w:hAnsi="Times New Roman" w:eastAsia="宋体" w:cs="Times New Roman"/>
      <w:lang w:val="en-US" w:eastAsia="zh-CN" w:bidi="ar-SA"/>
    </w:rPr>
  </w:style>
  <w:style w:type="paragraph" w:customStyle="1" w:styleId="6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1">
    <w:name w:val="标题一"/>
    <w:basedOn w:val="2"/>
    <w:qFormat/>
    <w:uiPriority w:val="0"/>
  </w:style>
  <w:style w:type="paragraph" w:customStyle="1" w:styleId="62">
    <w:name w:val="Table text"/>
    <w:basedOn w:val="1"/>
    <w:qFormat/>
    <w:uiPriority w:val="0"/>
    <w:pPr>
      <w:spacing w:before="40" w:after="40"/>
      <w:jc w:val="left"/>
    </w:pPr>
  </w:style>
  <w:style w:type="paragraph" w:customStyle="1" w:styleId="6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64">
    <w:name w:val="1"/>
    <w:basedOn w:val="1"/>
    <w:next w:val="55"/>
    <w:qFormat/>
    <w:uiPriority w:val="34"/>
    <w:pPr>
      <w:ind w:firstLine="420" w:firstLineChars="200"/>
    </w:pPr>
    <w:rPr>
      <w:rFonts w:ascii="FZLTHJW--GB1-0" w:hAnsi="FZLTHJW--GB1-0"/>
    </w:rPr>
  </w:style>
  <w:style w:type="paragraph" w:customStyle="1" w:styleId="65">
    <w:name w:val="样式一"/>
    <w:basedOn w:val="1"/>
    <w:qFormat/>
    <w:uiPriority w:val="0"/>
    <w:pPr>
      <w:spacing w:line="360" w:lineRule="auto"/>
      <w:ind w:firstLine="480" w:firstLineChars="200"/>
    </w:pPr>
    <w:rPr>
      <w:rFonts w:hAnsi="宋体"/>
      <w:szCs w:val="24"/>
    </w:rPr>
  </w:style>
  <w:style w:type="paragraph" w:customStyle="1" w:styleId="66">
    <w:name w:val="列表段落1"/>
    <w:basedOn w:val="1"/>
    <w:qFormat/>
    <w:uiPriority w:val="99"/>
    <w:pPr>
      <w:ind w:firstLine="420" w:firstLineChars="200"/>
    </w:pPr>
    <w:rPr>
      <w:rFonts w:ascii="Calibri" w:hAnsi="Calibri"/>
    </w:rPr>
  </w:style>
  <w:style w:type="paragraph" w:customStyle="1" w:styleId="67">
    <w:name w:val="标书9-表格文字"/>
    <w:next w:val="1"/>
    <w:qFormat/>
    <w:uiPriority w:val="0"/>
    <w:pPr>
      <w:widowControl w:val="0"/>
      <w:spacing w:before="100" w:after="124" w:afterLines="40"/>
      <w:jc w:val="center"/>
    </w:pPr>
    <w:rPr>
      <w:rFonts w:ascii="Arial Narrow" w:hAnsi="Arial Narrow" w:eastAsia="宋体" w:cs="Times New Roman"/>
      <w:lang w:val="en-US" w:eastAsia="zh-CN" w:bidi="ar-SA"/>
    </w:rPr>
  </w:style>
  <w:style w:type="paragraph" w:customStyle="1" w:styleId="68">
    <w:name w:val="标书8-表号"/>
    <w:next w:val="1"/>
    <w:qFormat/>
    <w:uiPriority w:val="0"/>
    <w:pPr>
      <w:widowControl w:val="0"/>
      <w:spacing w:line="360" w:lineRule="auto"/>
      <w:ind w:firstLine="510"/>
      <w:jc w:val="both"/>
    </w:pPr>
    <w:rPr>
      <w:rFonts w:ascii="Arial Narrow" w:hAnsi="Arial Narrow" w:eastAsia="宋体" w:cs="Times New Roman"/>
      <w:lang w:val="en-US" w:eastAsia="zh-CN" w:bidi="ar-SA"/>
    </w:rPr>
  </w:style>
  <w:style w:type="character" w:customStyle="1" w:styleId="69">
    <w:name w:val="15"/>
    <w:qFormat/>
    <w:uiPriority w:val="0"/>
    <w:rPr>
      <w:rFonts w:hint="eastAsia" w:ascii="宋体" w:hAnsi="宋体" w:eastAsia="宋体"/>
      <w:color w:val="000000"/>
      <w:sz w:val="24"/>
      <w:szCs w:val="24"/>
    </w:rPr>
  </w:style>
  <w:style w:type="character" w:customStyle="1" w:styleId="70">
    <w:name w:val="font11"/>
    <w:qFormat/>
    <w:uiPriority w:val="0"/>
    <w:rPr>
      <w:rFonts w:hint="eastAsia" w:ascii="宋体" w:hAnsi="宋体" w:eastAsia="宋体" w:cs="宋体"/>
      <w:color w:val="000000"/>
      <w:sz w:val="24"/>
      <w:szCs w:val="24"/>
      <w:u w:val="none"/>
    </w:rPr>
  </w:style>
  <w:style w:type="character" w:customStyle="1" w:styleId="71">
    <w:name w:val="font91"/>
    <w:basedOn w:val="33"/>
    <w:qFormat/>
    <w:uiPriority w:val="0"/>
    <w:rPr>
      <w:rFonts w:hint="default" w:ascii="Times New Roman" w:hAnsi="Times New Roman" w:cs="Times New Roman"/>
      <w:b/>
      <w:bCs/>
      <w:color w:val="000000"/>
      <w:sz w:val="16"/>
      <w:szCs w:val="16"/>
      <w:u w:val="none"/>
    </w:rPr>
  </w:style>
  <w:style w:type="character" w:customStyle="1" w:styleId="72">
    <w:name w:val="font101"/>
    <w:basedOn w:val="33"/>
    <w:qFormat/>
    <w:uiPriority w:val="0"/>
    <w:rPr>
      <w:rFonts w:hint="eastAsia" w:ascii="宋体" w:hAnsi="宋体" w:eastAsia="宋体" w:cs="宋体"/>
      <w:b/>
      <w:bCs/>
      <w:color w:val="000000"/>
      <w:sz w:val="16"/>
      <w:szCs w:val="16"/>
      <w:u w:val="none"/>
    </w:rPr>
  </w:style>
  <w:style w:type="character" w:customStyle="1" w:styleId="73">
    <w:name w:val="批注文字 字符"/>
    <w:basedOn w:val="33"/>
    <w:link w:val="16"/>
    <w:semiHidden/>
    <w:qFormat/>
    <w:uiPriority w:val="99"/>
    <w:rPr>
      <w:rFonts w:cstheme="minorBidi"/>
      <w:kern w:val="2"/>
      <w:sz w:val="24"/>
      <w:szCs w:val="22"/>
    </w:rPr>
  </w:style>
  <w:style w:type="character" w:customStyle="1" w:styleId="74">
    <w:name w:val="批注主题 字符"/>
    <w:basedOn w:val="73"/>
    <w:link w:val="29"/>
    <w:semiHidden/>
    <w:qFormat/>
    <w:uiPriority w:val="99"/>
    <w:rPr>
      <w:rFonts w:cstheme="minorBidi"/>
      <w:b/>
      <w:bCs/>
      <w:kern w:val="2"/>
      <w:sz w:val="24"/>
      <w:szCs w:val="22"/>
    </w:rPr>
  </w:style>
  <w:style w:type="paragraph" w:customStyle="1" w:styleId="75">
    <w:name w:val="Normal_78"/>
    <w:qFormat/>
    <w:uiPriority w:val="0"/>
    <w:pPr>
      <w:spacing w:before="120" w:after="240" w:line="259" w:lineRule="auto"/>
      <w:jc w:val="both"/>
    </w:pPr>
    <w:rPr>
      <w:rFonts w:ascii="Times New Roman" w:hAnsi="Times New Roman" w:eastAsia="Times New Roman" w:cs="Times New Roman"/>
      <w:sz w:val="22"/>
      <w:szCs w:val="22"/>
      <w:lang w:val="en-US" w:eastAsia="en-US" w:bidi="ar-SA"/>
    </w:rPr>
  </w:style>
  <w:style w:type="paragraph" w:customStyle="1" w:styleId="76">
    <w:name w:val="列出段落4"/>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4832\Desktop\&#31649;&#29702;&#25991;&#20214;&#26684;&#24335;&#27169;&#26495;%20201612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BCDCFB-E1B2-407F-8674-8366451A96F1}">
  <ds:schemaRefs/>
</ds:datastoreItem>
</file>

<file path=docProps/app.xml><?xml version="1.0" encoding="utf-8"?>
<Properties xmlns="http://schemas.openxmlformats.org/officeDocument/2006/extended-properties" xmlns:vt="http://schemas.openxmlformats.org/officeDocument/2006/docPropsVTypes">
  <Template>管理文件格式模板 20161222</Template>
  <Company>china</Company>
  <Pages>7</Pages>
  <Words>1649</Words>
  <Characters>9187</Characters>
  <Lines>95</Lines>
  <Paragraphs>26</Paragraphs>
  <TotalTime>1</TotalTime>
  <ScaleCrop>false</ScaleCrop>
  <LinksUpToDate>false</LinksUpToDate>
  <CharactersWithSpaces>11046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2022-12-22T19:10:00Z</dcterms:created>
  <dc:creator>Administrator</dc:creator>
  <cp:lastModifiedBy>徐金锋</cp:lastModifiedBy>
  <cp:lastPrinted>2016-12-26T07:21:00Z</cp:lastPrinted>
  <dcterms:modified xsi:type="dcterms:W3CDTF">2026-05-19T12:39:42Z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E0A03A0321044559858482245D4657B2</vt:lpwstr>
  </property>
  <property fmtid="{D5CDD505-2E9C-101B-9397-08002B2CF9AE}" pid="4" name="KSOTemplateDocerSaveRecord">
    <vt:lpwstr>eyJoZGlkIjoiY2ViZGU4NjUyMWM0ODVhMWFjNzc3MTljZGU2MDliM2IiLCJ1c2VySWQiOiIxMTQzOTkxNDc5In0=</vt:lpwstr>
  </property>
</Properties>
</file>